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Default Extension="jpeg" ContentType="image/jpeg"/>
  <Default Extension="png" ContentType="image/pn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footnotes.xml" ContentType="application/vnd.openxmlformats-officedocument.wordprocessingml.footnotes+xml"/>
  <Override PartName="/word/settings.xml" ContentType="application/vnd.openxmlformats-officedocument.wordprocessingml.settings+xml"/>
</Types>
</file>

<file path=_rels/.rels>&#65279;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/Relationships>
</file>

<file path=word/document.xml><?xml version="1.0" encoding="utf-8"?>
<w:document xmlns:w="http://schemas.openxmlformats.org/wordprocessingml/2006/main" xmlns:r="http://schemas.openxmlformats.org/officeDocument/2006/relationships" xmlns:wp="http://schemas.openxmlformats.org/drawingml/2006/wordprocessingDrawing" xmlns:v="urn:schemas-microsoft-com:vml" xmlns:o="urn:schemas-microsoft-com:office:office" xmlns:w10="urn:schemas-microsoft-com:office:word">
  <w:body>
    <w:p>
      <w:pPr>
        <w:pStyle w:val="Style3"/>
        <w:framePr w:w="9077" w:h="538" w:hRule="exact" w:wrap="around" w:vAnchor="page" w:hAnchor="page" w:x="1594" w:y="1894"/>
        <w:widowControl w:val="0"/>
        <w:keepNext w:val="0"/>
        <w:keepLines w:val="0"/>
        <w:shd w:val="clear" w:color="auto" w:fill="auto"/>
        <w:bidi w:val="0"/>
        <w:jc w:val="left"/>
        <w:spacing w:before="0" w:after="0"/>
        <w:ind w:left="5580" w:right="1020" w:firstLine="0"/>
      </w:pPr>
      <w:r>
        <w:rPr>
          <w:rStyle w:val="CharStyle5"/>
          <w:b/>
          <w:bCs/>
        </w:rPr>
        <w:t>Valdosta, Georgia August 9, 1947</w:t>
      </w:r>
    </w:p>
    <w:p>
      <w:pPr>
        <w:pStyle w:val="Style3"/>
        <w:framePr w:w="9077" w:h="10631" w:hRule="exact" w:wrap="around" w:vAnchor="page" w:hAnchor="page" w:x="1594" w:y="3344"/>
        <w:tabs>
          <w:tab w:leader="none" w:pos="5035" w:val="left"/>
        </w:tabs>
        <w:widowControl w:val="0"/>
        <w:keepNext w:val="0"/>
        <w:keepLines w:val="0"/>
        <w:shd w:val="clear" w:color="auto" w:fill="auto"/>
        <w:bidi w:val="0"/>
        <w:jc w:val="both"/>
        <w:spacing w:before="0" w:after="152" w:line="220" w:lineRule="exact"/>
        <w:ind w:left="2160" w:right="0" w:firstLine="0"/>
      </w:pPr>
      <w:r>
        <w:rPr>
          <w:rStyle w:val="CharStyle6"/>
          <w:b/>
          <w:bCs/>
        </w:rPr>
        <w:t>ANNUAL REPORT</w:t>
        <w:tab/>
      </w:r>
      <w:r>
        <w:rPr>
          <w:rStyle w:val="CharStyle7"/>
          <w:b/>
          <w:bCs/>
        </w:rPr>
        <w:t>1946-1947</w:t>
      </w:r>
    </w:p>
    <w:p>
      <w:pPr>
        <w:pStyle w:val="Style3"/>
        <w:framePr w:w="9077" w:h="10631" w:hRule="exact" w:wrap="around" w:vAnchor="page" w:hAnchor="page" w:x="1594" w:y="3344"/>
        <w:tabs>
          <w:tab w:leader="none" w:pos="2899" w:val="left"/>
          <w:tab w:leader="none" w:pos="4751" w:val="left"/>
          <w:tab w:leader="none" w:pos="7545" w:val="right"/>
        </w:tabs>
        <w:widowControl w:val="0"/>
        <w:keepNext w:val="0"/>
        <w:keepLines w:val="0"/>
        <w:shd w:val="clear" w:color="auto" w:fill="auto"/>
        <w:bidi w:val="0"/>
        <w:jc w:val="both"/>
        <w:spacing w:before="0" w:after="484" w:line="220" w:lineRule="exact"/>
        <w:ind w:left="1160" w:right="0" w:firstLine="0"/>
      </w:pPr>
      <w:r>
        <w:rPr>
          <w:rStyle w:val="CharStyle7"/>
          <w:b/>
          <w:bCs/>
        </w:rPr>
        <w:t xml:space="preserve">THE </w:t>
      </w:r>
      <w:r>
        <w:rPr>
          <w:rStyle w:val="CharStyle6"/>
          <w:b/>
          <w:bCs/>
        </w:rPr>
        <w:t>GEORGIA</w:t>
        <w:tab/>
        <w:t>STATE WOMANS</w:t>
        <w:tab/>
      </w:r>
      <w:r>
        <w:rPr>
          <w:rStyle w:val="CharStyle7"/>
          <w:b/>
          <w:bCs/>
        </w:rPr>
        <w:t>COLLEGE</w:t>
        <w:tab/>
        <w:t xml:space="preserve">AT </w:t>
      </w:r>
      <w:r>
        <w:rPr>
          <w:rStyle w:val="CharStyle8"/>
          <w:b w:val="0"/>
          <w:bCs w:val="0"/>
        </w:rPr>
        <w:t>VALDOSTA</w:t>
      </w:r>
    </w:p>
    <w:p>
      <w:pPr>
        <w:pStyle w:val="Style3"/>
        <w:framePr w:w="9077" w:h="10631" w:hRule="exact" w:wrap="around" w:vAnchor="page" w:hAnchor="page" w:x="1594" w:y="3344"/>
        <w:tabs>
          <w:tab w:leader="none" w:pos="2899" w:val="left"/>
          <w:tab w:leader="none" w:pos="4737" w:val="left"/>
          <w:tab w:leader="none" w:pos="7545" w:val="right"/>
        </w:tabs>
        <w:widowControl w:val="0"/>
        <w:keepNext w:val="0"/>
        <w:keepLines w:val="0"/>
        <w:shd w:val="clear" w:color="auto" w:fill="auto"/>
        <w:bidi w:val="0"/>
        <w:jc w:val="both"/>
        <w:spacing w:before="0" w:after="0" w:line="480" w:lineRule="exact"/>
        <w:ind w:left="1160" w:right="0" w:firstLine="0"/>
      </w:pPr>
      <w:r>
        <w:rPr>
          <w:rStyle w:val="CharStyle5"/>
          <w:b/>
          <w:bCs/>
        </w:rPr>
        <w:t xml:space="preserve">The </w:t>
      </w:r>
      <w:r>
        <w:rPr>
          <w:rStyle w:val="CharStyle9"/>
          <w:b/>
          <w:bCs/>
        </w:rPr>
        <w:t>Georgia</w:t>
        <w:tab/>
      </w:r>
      <w:r>
        <w:rPr>
          <w:rStyle w:val="CharStyle5"/>
          <w:b/>
          <w:bCs/>
        </w:rPr>
        <w:t xml:space="preserve">State </w:t>
      </w:r>
      <w:r>
        <w:rPr>
          <w:rStyle w:val="CharStyle9"/>
          <w:b/>
          <w:bCs/>
        </w:rPr>
        <w:t>Womans</w:t>
        <w:tab/>
      </w:r>
      <w:r>
        <w:rPr>
          <w:rStyle w:val="CharStyle5"/>
          <w:b/>
          <w:bCs/>
        </w:rPr>
        <w:t>College</w:t>
        <w:tab/>
        <w:t>had a capacity</w:t>
      </w:r>
    </w:p>
    <w:p>
      <w:pPr>
        <w:pStyle w:val="Style3"/>
        <w:framePr w:w="9077" w:h="10631" w:hRule="exact" w:wrap="around" w:vAnchor="page" w:hAnchor="page" w:x="1594" w:y="3344"/>
        <w:widowControl w:val="0"/>
        <w:keepNext w:val="0"/>
        <w:keepLines w:val="0"/>
        <w:shd w:val="clear" w:color="auto" w:fill="auto"/>
        <w:bidi w:val="0"/>
        <w:jc w:val="left"/>
        <w:spacing w:before="0" w:after="184" w:line="480" w:lineRule="exact"/>
        <w:ind w:left="40" w:right="1020" w:firstLine="0"/>
      </w:pPr>
      <w:r>
        <w:rPr>
          <w:rStyle w:val="CharStyle5"/>
          <w:b/>
          <w:bCs/>
        </w:rPr>
        <w:t xml:space="preserve">enrollment </w:t>
      </w:r>
      <w:r>
        <w:rPr>
          <w:rStyle w:val="CharStyle9"/>
          <w:b/>
          <w:bCs/>
        </w:rPr>
        <w:t xml:space="preserve">during the academic year </w:t>
      </w:r>
      <w:r>
        <w:rPr>
          <w:rStyle w:val="CharStyle5"/>
          <w:b/>
          <w:bCs/>
        </w:rPr>
        <w:t xml:space="preserve">1946-1947. This was </w:t>
      </w:r>
      <w:r>
        <w:rPr>
          <w:rStyle w:val="CharStyle9"/>
          <w:b/>
          <w:bCs/>
        </w:rPr>
        <w:t xml:space="preserve">also </w:t>
      </w:r>
      <w:r>
        <w:rPr>
          <w:rStyle w:val="CharStyle5"/>
          <w:b/>
          <w:bCs/>
        </w:rPr>
        <w:t xml:space="preserve">true </w:t>
      </w:r>
      <w:r>
        <w:rPr>
          <w:rStyle w:val="CharStyle9"/>
          <w:b/>
          <w:bCs/>
        </w:rPr>
        <w:t xml:space="preserve">of </w:t>
      </w:r>
      <w:r>
        <w:rPr>
          <w:rStyle w:val="CharStyle5"/>
          <w:b/>
          <w:bCs/>
        </w:rPr>
        <w:t xml:space="preserve">the </w:t>
      </w:r>
      <w:r>
        <w:rPr>
          <w:rStyle w:val="CharStyle9"/>
          <w:b/>
          <w:bCs/>
        </w:rPr>
        <w:t>previous year, and the i</w:t>
      </w:r>
      <w:r>
        <w:rPr>
          <w:rStyle w:val="CharStyle5"/>
          <w:b/>
          <w:bCs/>
        </w:rPr>
        <w:t xml:space="preserve">ndications are </w:t>
      </w:r>
      <w:r>
        <w:rPr>
          <w:rStyle w:val="CharStyle9"/>
          <w:b/>
          <w:bCs/>
        </w:rPr>
        <w:t xml:space="preserve">that it will be true of the coming </w:t>
      </w:r>
      <w:r>
        <w:rPr>
          <w:rStyle w:val="CharStyle5"/>
          <w:b/>
          <w:bCs/>
        </w:rPr>
        <w:t>year.</w:t>
      </w:r>
    </w:p>
    <w:p>
      <w:pPr>
        <w:pStyle w:val="Style3"/>
        <w:framePr w:w="9077" w:h="10631" w:hRule="exact" w:wrap="around" w:vAnchor="page" w:hAnchor="page" w:x="1594" w:y="3344"/>
        <w:tabs>
          <w:tab w:leader="none" w:pos="2916" w:val="left"/>
          <w:tab w:leader="none" w:pos="4694" w:val="left"/>
          <w:tab w:leader="none" w:pos="7545" w:val="right"/>
          <w:tab w:leader="none" w:pos="8018" w:val="right"/>
          <w:tab w:leader="none" w:pos="8522" w:val="right"/>
        </w:tabs>
        <w:widowControl w:val="0"/>
        <w:keepNext w:val="0"/>
        <w:keepLines w:val="0"/>
        <w:shd w:val="clear" w:color="auto" w:fill="auto"/>
        <w:bidi w:val="0"/>
        <w:jc w:val="left"/>
        <w:spacing w:before="0" w:after="0" w:line="475" w:lineRule="exact"/>
        <w:ind w:left="40" w:right="300" w:firstLine="1140"/>
      </w:pPr>
      <w:r>
        <w:rPr>
          <w:rStyle w:val="CharStyle9"/>
          <w:b/>
          <w:bCs/>
        </w:rPr>
        <w:t xml:space="preserve">Our graduation in June was the culmination of </w:t>
      </w:r>
      <w:r>
        <w:rPr>
          <w:rStyle w:val="CharStyle5"/>
          <w:b/>
          <w:bCs/>
        </w:rPr>
        <w:t xml:space="preserve">what </w:t>
      </w:r>
      <w:r>
        <w:rPr>
          <w:rStyle w:val="CharStyle9"/>
          <w:b/>
          <w:bCs/>
        </w:rPr>
        <w:t xml:space="preserve">has been an excellent year in every </w:t>
      </w:r>
      <w:r>
        <w:rPr>
          <w:rStyle w:val="CharStyle5"/>
          <w:b/>
          <w:bCs/>
        </w:rPr>
        <w:t xml:space="preserve">way. Fifty-one </w:t>
      </w:r>
      <w:r>
        <w:rPr>
          <w:rStyle w:val="CharStyle9"/>
          <w:b/>
          <w:bCs/>
        </w:rPr>
        <w:t xml:space="preserve">students received the degrees of bachelor </w:t>
      </w:r>
      <w:r>
        <w:rPr>
          <w:rStyle w:val="CharStyle5"/>
          <w:b/>
          <w:bCs/>
        </w:rPr>
        <w:t xml:space="preserve">of arts </w:t>
      </w:r>
      <w:r>
        <w:rPr>
          <w:rStyle w:val="CharStyle9"/>
          <w:b/>
          <w:bCs/>
        </w:rPr>
        <w:t xml:space="preserve">and bachelor </w:t>
      </w:r>
      <w:r>
        <w:rPr>
          <w:rStyle w:val="CharStyle5"/>
          <w:b/>
          <w:bCs/>
        </w:rPr>
        <w:t xml:space="preserve">of </w:t>
      </w:r>
      <w:r>
        <w:rPr>
          <w:rStyle w:val="CharStyle9"/>
          <w:b/>
          <w:bCs/>
        </w:rPr>
        <w:t>science,</w:t>
      </w:r>
      <w:r>
        <w:rPr>
          <w:rStyle w:val="CharStyle5"/>
          <w:b/>
          <w:bCs/>
        </w:rPr>
        <w:t xml:space="preserve">—- </w:t>
      </w:r>
      <w:r>
        <w:rPr>
          <w:rStyle w:val="CharStyle9"/>
          <w:b/>
          <w:bCs/>
        </w:rPr>
        <w:t xml:space="preserve">thirty-five and sixteen, respectively, This was the largest graduating class in the history of </w:t>
      </w:r>
      <w:r>
        <w:rPr>
          <w:rStyle w:val="CharStyle5"/>
          <w:b/>
          <w:bCs/>
        </w:rPr>
        <w:t xml:space="preserve">the </w:t>
      </w:r>
      <w:r>
        <w:rPr>
          <w:rStyle w:val="CharStyle9"/>
          <w:b/>
          <w:bCs/>
        </w:rPr>
        <w:t xml:space="preserve">college. As we are </w:t>
      </w:r>
      <w:r>
        <w:rPr>
          <w:rStyle w:val="CharStyle5"/>
          <w:b/>
          <w:bCs/>
        </w:rPr>
        <w:t xml:space="preserve">a </w:t>
      </w:r>
      <w:r>
        <w:rPr>
          <w:rStyle w:val="CharStyle9"/>
          <w:b/>
          <w:bCs/>
        </w:rPr>
        <w:t xml:space="preserve">womans college, we have not </w:t>
      </w:r>
      <w:r>
        <w:rPr>
          <w:rStyle w:val="CharStyle5"/>
          <w:b/>
          <w:bCs/>
        </w:rPr>
        <w:t xml:space="preserve">had a </w:t>
      </w:r>
      <w:r>
        <w:rPr>
          <w:rStyle w:val="CharStyle9"/>
          <w:b/>
          <w:bCs/>
        </w:rPr>
        <w:t xml:space="preserve">large number of veterans; in fact, we had only five during the year. Two of these </w:t>
      </w:r>
      <w:r>
        <w:rPr>
          <w:rStyle w:val="CharStyle5"/>
          <w:b/>
          <w:bCs/>
        </w:rPr>
        <w:t xml:space="preserve">were </w:t>
      </w:r>
      <w:r>
        <w:rPr>
          <w:rStyle w:val="CharStyle9"/>
          <w:b/>
          <w:bCs/>
        </w:rPr>
        <w:t xml:space="preserve">members of the graduating </w:t>
      </w:r>
      <w:r>
        <w:rPr>
          <w:rStyle w:val="CharStyle5"/>
          <w:b/>
          <w:bCs/>
        </w:rPr>
        <w:t xml:space="preserve">class. </w:t>
      </w:r>
      <w:r>
        <w:rPr>
          <w:rStyle w:val="CharStyle9"/>
          <w:b/>
          <w:bCs/>
        </w:rPr>
        <w:t xml:space="preserve">One of our graduates received both Individual Honors </w:t>
      </w:r>
      <w:r>
        <w:rPr>
          <w:rStyle w:val="CharStyle5"/>
          <w:b/>
          <w:bCs/>
        </w:rPr>
        <w:t xml:space="preserve">and </w:t>
      </w:r>
      <w:r>
        <w:rPr>
          <w:rStyle w:val="CharStyle9"/>
          <w:b/>
          <w:bCs/>
        </w:rPr>
        <w:t>Departmental Honors</w:t>
        <w:tab/>
        <w:t>in English.</w:t>
        <w:tab/>
        <w:t>This is</w:t>
        <w:tab/>
        <w:t>the working</w:t>
        <w:tab/>
        <w:t>out</w:t>
        <w:tab/>
        <w:t>of</w:t>
      </w:r>
    </w:p>
    <w:p>
      <w:pPr>
        <w:pStyle w:val="Style3"/>
        <w:framePr w:w="9077" w:h="10631" w:hRule="exact" w:wrap="around" w:vAnchor="page" w:hAnchor="page" w:x="1594" w:y="3344"/>
        <w:tabs>
          <w:tab w:leader="none" w:pos="760" w:val="center"/>
          <w:tab w:leader="none" w:pos="2814" w:val="right"/>
          <w:tab w:leader="none" w:pos="2959" w:val="left"/>
          <w:tab w:leader="none" w:pos="4694" w:val="left"/>
          <w:tab w:leader="none" w:pos="8148" w:val="center"/>
          <w:tab w:leader="none" w:pos="8075" w:val="center"/>
        </w:tabs>
        <w:widowControl w:val="0"/>
        <w:keepNext w:val="0"/>
        <w:keepLines w:val="0"/>
        <w:shd w:val="clear" w:color="auto" w:fill="auto"/>
        <w:bidi w:val="0"/>
        <w:jc w:val="both"/>
        <w:spacing w:before="0" w:after="0" w:line="475" w:lineRule="exact"/>
        <w:ind w:left="40" w:right="0" w:firstLine="0"/>
      </w:pPr>
      <w:r>
        <w:rPr>
          <w:rStyle w:val="CharStyle9"/>
          <w:b/>
          <w:bCs/>
        </w:rPr>
        <w:t>a</w:t>
        <w:tab/>
        <w:t>plan</w:t>
        <w:tab/>
        <w:t>of giving an</w:t>
        <w:tab/>
        <w:t>opportunity</w:t>
        <w:tab/>
        <w:t>for individual study</w:t>
        <w:tab/>
        <w:t>to</w:t>
        <w:tab/>
        <w:t>the</w:t>
      </w:r>
    </w:p>
    <w:p>
      <w:pPr>
        <w:pStyle w:val="Style3"/>
        <w:framePr w:w="9077" w:h="10631" w:hRule="exact" w:wrap="around" w:vAnchor="page" w:hAnchor="page" w:x="1594" w:y="3344"/>
        <w:widowControl w:val="0"/>
        <w:keepNext w:val="0"/>
        <w:keepLines w:val="0"/>
        <w:shd w:val="clear" w:color="auto" w:fill="auto"/>
        <w:bidi w:val="0"/>
        <w:jc w:val="left"/>
        <w:spacing w:before="0" w:after="0" w:line="475" w:lineRule="exact"/>
        <w:ind w:left="40" w:right="300" w:firstLine="0"/>
      </w:pPr>
      <w:r>
        <w:rPr>
          <w:rStyle w:val="CharStyle9"/>
          <w:b/>
          <w:bCs/>
        </w:rPr>
        <w:t xml:space="preserve">exceptional student. Our college has maintained its high academic standards, and from all that we hear </w:t>
      </w:r>
      <w:r>
        <w:rPr>
          <w:rStyle w:val="CharStyle10"/>
          <w:b w:val="0"/>
          <w:bCs w:val="0"/>
        </w:rPr>
        <w:t xml:space="preserve">Is </w:t>
      </w:r>
      <w:r>
        <w:rPr>
          <w:rStyle w:val="CharStyle9"/>
          <w:b/>
          <w:bCs/>
        </w:rPr>
        <w:t>well thought of throughout the state. Our cumulative enrollment for the academic year was three hundred and seventy two students.</w:t>
      </w:r>
    </w:p>
    <w:p>
      <w:pPr>
        <w:widowControl w:val="0"/>
        <w:rPr>
          <w:sz w:val="2"/>
          <w:szCs w:val="2"/>
        </w:rPr>
        <w:sectPr>
          <w:footnotePr>
            <w:pos w:val="pageBottom"/>
            <w:numFmt w:val="decimal"/>
            <w:numRestart w:val="continuous"/>
          </w:footnotePr>
          <w:pgSz w:w="12240" w:h="15840"/>
          <w:pgMar w:top="0" w:left="0" w:right="0" w:bottom="0" w:header="0" w:footer="3" w:gutter="0"/>
          <w:rtlGutter w:val="0"/>
          <w:cols w:space="720"/>
          <w:noEndnote/>
          <w:docGrid w:linePitch="360"/>
        </w:sectPr>
      </w:pPr>
    </w:p>
    <w:p>
      <w:pPr>
        <w:pStyle w:val="Style11"/>
        <w:framePr w:w="9019" w:h="7498" w:hRule="exact" w:wrap="around" w:vAnchor="page" w:hAnchor="page" w:x="1623" w:y="1894"/>
        <w:widowControl w:val="0"/>
        <w:keepNext w:val="0"/>
        <w:keepLines w:val="0"/>
        <w:shd w:val="clear" w:color="auto" w:fill="auto"/>
        <w:bidi w:val="0"/>
        <w:jc w:val="left"/>
        <w:spacing w:before="0" w:after="180"/>
        <w:ind w:left="20" w:right="1260" w:firstLine="1000"/>
      </w:pPr>
      <w:r>
        <w:rPr>
          <w:rStyle w:val="CharStyle13"/>
        </w:rPr>
        <w:t>To our annual Spring Festival with all its loveliness was added the May Queen and her court. The traditional Christmas Dinner for students and faculty was a delightful affair#</w:t>
      </w:r>
    </w:p>
    <w:p>
      <w:pPr>
        <w:pStyle w:val="Style11"/>
        <w:framePr w:w="9019" w:h="7498" w:hRule="exact" w:wrap="around" w:vAnchor="page" w:hAnchor="page" w:x="1623" w:y="1894"/>
        <w:widowControl w:val="0"/>
        <w:keepNext w:val="0"/>
        <w:keepLines w:val="0"/>
        <w:shd w:val="clear" w:color="auto" w:fill="auto"/>
        <w:bidi w:val="0"/>
        <w:jc w:val="left"/>
        <w:spacing w:before="0" w:after="180"/>
        <w:ind w:left="20" w:right="820" w:firstLine="1000"/>
      </w:pPr>
      <w:r>
        <w:rPr>
          <w:rStyle w:val="CharStyle13"/>
        </w:rPr>
        <w:t>The Conference on Atomic Energy held at the college was an informative and highly successful coopera- tive effort of the civic clubs and the college.</w:t>
      </w:r>
    </w:p>
    <w:p>
      <w:pPr>
        <w:pStyle w:val="Style11"/>
        <w:framePr w:w="9019" w:h="7498" w:hRule="exact" w:wrap="around" w:vAnchor="page" w:hAnchor="page" w:x="1623" w:y="1894"/>
        <w:widowControl w:val="0"/>
        <w:keepNext w:val="0"/>
        <w:keepLines w:val="0"/>
        <w:shd w:val="clear" w:color="auto" w:fill="auto"/>
        <w:bidi w:val="0"/>
        <w:jc w:val="left"/>
        <w:spacing w:before="0" w:after="172"/>
        <w:ind w:left="20" w:right="240" w:firstLine="1000"/>
      </w:pPr>
      <w:r>
        <w:rPr>
          <w:rStyle w:val="CharStyle13"/>
        </w:rPr>
        <w:t>Our greatest need at the present time is for a new dining-room kitchen building# It would not only give us these much needed facilities, but would also make possible additional dormitory accomodations in our present buildings.</w:t>
      </w:r>
    </w:p>
    <w:p>
      <w:pPr>
        <w:pStyle w:val="Style11"/>
        <w:framePr w:w="9019" w:h="7498" w:hRule="exact" w:wrap="around" w:vAnchor="page" w:hAnchor="page" w:x="1623" w:y="1894"/>
        <w:widowControl w:val="0"/>
        <w:keepNext w:val="0"/>
        <w:keepLines w:val="0"/>
        <w:shd w:val="clear" w:color="auto" w:fill="auto"/>
        <w:bidi w:val="0"/>
        <w:jc w:val="left"/>
        <w:spacing w:before="0" w:after="392" w:line="485" w:lineRule="exact"/>
        <w:ind w:left="20" w:right="240" w:firstLine="1000"/>
      </w:pPr>
      <w:r>
        <w:rPr>
          <w:rStyle w:val="CharStyle13"/>
        </w:rPr>
        <w:t>In spite of a world of great confusion, we are looking forward with high hopes for another fine year.</w:t>
      </w:r>
    </w:p>
    <w:p>
      <w:pPr>
        <w:pStyle w:val="Style11"/>
        <w:framePr w:w="9019" w:h="7498" w:hRule="exact" w:wrap="around" w:vAnchor="page" w:hAnchor="page" w:x="1623" w:y="1894"/>
        <w:widowControl w:val="0"/>
        <w:keepNext w:val="0"/>
        <w:keepLines w:val="0"/>
        <w:shd w:val="clear" w:color="auto" w:fill="auto"/>
        <w:bidi w:val="0"/>
        <w:jc w:val="left"/>
        <w:spacing w:before="0" w:after="0" w:line="220" w:lineRule="exact"/>
        <w:ind w:left="4020" w:right="0" w:firstLine="0"/>
      </w:pPr>
      <w:r>
        <w:rPr>
          <w:rStyle w:val="CharStyle13"/>
        </w:rPr>
        <w:t>Respectfully submitted,</w:t>
      </w:r>
    </w:p>
    <w:p>
      <w:pPr>
        <w:widowControl w:val="0"/>
        <w:rPr>
          <w:sz w:val="2"/>
          <w:szCs w:val="2"/>
        </w:rPr>
      </w:pPr>
    </w:p>
    <w:sectPr>
      <w:footnotePr>
        <w:pos w:val="pageBottom"/>
        <w:numFmt w:val="decimal"/>
        <w:numRestart w:val="continuous"/>
      </w:footnotePr>
      <w:pgSz w:w="12240" w:h="15840"/>
      <w:pgMar w:top="0" w:left="0" w:right="0" w:bottom="0" w:header="0" w:footer="3" w:gutter="0"/>
      <w:rtlGutter w:val="0"/>
      <w:cols w:space="720"/>
      <w:noEndnote/>
      <w:docGrid w:linePitch="360"/>
    </w:sectPr>
  </w:body>
</w:document>
</file>

<file path=word/footnotes.xml><?xml version="1.0" encoding="utf-8"?>
<w:footnotes xmlns:w="http://schemas.openxmlformats.org/wordprocessingml/2006/main" xmlns:r="http://schemas.openxmlformats.org/officeDocument/2006/relationships" xmlns:wp="http://schemas.openxmlformats.org/drawingml/2006/wordprocessingDrawing" xmlns:v="urn:schemas-microsoft-com:vml" xmlns:o="urn:schemas-microsoft-com:office:office" xmlns:w10="urn:schemas-microsoft-com:office:word">
  <w:footnote w:id="0" w:type="separator">
    <w:p>
      <w:r/>
    </w:p>
  </w:footnote>
  <w:footnote w:id="1" w:type="continuationSeparator">
    <w:p>
      <w:r/>
    </w:p>
  </w:footnote>
</w:footnotes>
</file>

<file path=word/numbering.xml><?xml version="1.0" encoding="utf-8"?>
<w:numbering xmlns:w="http://schemas.openxmlformats.org/wordprocessingml/2006/main" xmlns:r="http://schemas.openxmlformats.org/officeDocument/2006/relationships" xmlns:wp="http://schemas.openxmlformats.org/drawingml/2006/wordprocessingDrawing" xmlns:v="urn:schemas-microsoft-com:vml" xmlns:o="urn:schemas-microsoft-com:office:office" xmlns:w10="urn:schemas-microsoft-com:office:word">
</w:numbering>
</file>

<file path=word/settings.xml><?xml version="1.0" encoding="utf-8"?>
<w:settings xmlns:w="http://schemas.openxmlformats.org/wordprocessingml/2006/main" xmlns:r="http://schemas.openxmlformats.org/officeDocument/2006/relationships" xmlns:wp="http://schemas.openxmlformats.org/drawingml/2006/wordprocessingDrawing" xmlns:v="urn:schemas-microsoft-com:vml" xmlns:o="urn:schemas-microsoft-com:office:office" xmlns:w10="urn:schemas-microsoft-com:office:word">
  <w:zoom w:val="fullPage"/>
  <w:evenAndOddHeaders/>
  <w:footnotePr>
    <w:footnotePr>
      <w:pos w:val="pageBottom"/>
      <w:numFmt w:val="decimal"/>
      <w:numRestart w:val="continuous"/>
    </w:footnotePr>
    <w:footnote w:id="0"/>
    <w:footnote w:id="1"/>
  </w:footnotePr>
  <w:drawingGridHorizontalSpacing w:val="181"/>
  <w:drawingGridVerticalSpacing w:val="181"/>
  <w:displayHorizontalDrawingGridEvery w:val="1"/>
  <w:displayVerticalDrawingGridEvery w:val="1"/>
  <w:characterSpacingControl w:val="compressPunctuation"/>
  <w:compat>
    <w:doNotExpandShiftReturn/>
    <w:compatSetting w:name="compatibilityMode" w:uri="http://schemas.microsoft.com/office/word" w:val="14"/>
  </w:compat>
</w:settings>
</file>

<file path=word/styles.xml><?xml version="1.0" encoding="utf-8"?>
<w:styles xmlns:w="http://schemas.openxmlformats.org/wordprocessingml/2006/main" xmlns:r="http://schemas.openxmlformats.org/officeDocument/2006/relationships" xmlns:wp="http://schemas.openxmlformats.org/drawingml/2006/wordprocessingDrawing" xmlns:v="urn:schemas-microsoft-com:vml" xmlns:o="urn:schemas-microsoft-com:office:office" xmlns:w10="urn:schemas-microsoft-com:office:word">
  <w:docDefaults>
    <w:rPrDefault>
      <w:rPr>
        <w:rFonts w:ascii="Courier New" w:eastAsia="Courier New" w:hAnsi="Courier New" w:cs="Courier New"/>
        <w:sz w:val="24"/>
        <w:szCs w:val="24"/>
        <w:lang w:val="en-US" w:eastAsia="en-US" w:bidi="en-US"/>
      </w:rPr>
    </w:rPrDefault>
    <w:pPrDefault>
      <w:pPr>
        <w:widowControl w:val="0"/>
        <w:keepNext w:val="0"/>
        <w:keepLines w:val="0"/>
        <w:shd w:val="clear" w:color="auto" w:fill="auto"/>
        <w:bidi w:val="0"/>
        <w:jc w:val="left"/>
        <w:spacing w:before="0" w:after="0" w:line="240" w:lineRule="auto"/>
        <w:ind w:left="0" w:right="0" w:firstLine="0"/>
      </w:pPr>
    </w:pPrDefault>
  </w:docDefaults>
  <w:style w:type="paragraph" w:default="1" w:styleId="Normal">
    <w:name w:val="Normal"/>
    <w:pPr>
      <w:widowControl w:val="0"/>
      <w:keepNext w:val="0"/>
      <w:keepLines w:val="0"/>
      <w:shd w:val="clear" w:color="auto" w:fill="auto"/>
      <w:bidi w:val="0"/>
      <w:jc w:val="left"/>
      <w:spacing w:before="0" w:after="0" w:line="240" w:lineRule="auto"/>
      <w:ind w:left="0" w:right="0" w:firstLine="0"/>
    </w:pPr>
    <w:rPr>
      <w:lang w:val="en-US" w:eastAsia="en-US" w:bidi="en-US"/>
      <w:sz w:val="24"/>
      <w:szCs w:val="24"/>
      <w:rFonts w:ascii="Courier New" w:eastAsia="Courier New" w:hAnsi="Courier New" w:cs="Courier New"/>
      <w:w w:val="100"/>
      <w:spacing w:val="0"/>
      <w:color w:val="000000"/>
      <w:position w:val="0"/>
    </w:rPr>
  </w:style>
  <w:style w:type="character" w:default="1" w:styleId="DefaultParagraphFont">
    <w:name w:val="Default Paragraph Font"/>
    <w:rPr>
      <w:lang w:val="en-US" w:eastAsia="en-US" w:bidi="en-US"/>
      <w:sz w:val="24"/>
      <w:szCs w:val="24"/>
      <w:rFonts w:ascii="Courier New" w:eastAsia="Courier New" w:hAnsi="Courier New" w:cs="Courier New"/>
      <w:w w:val="100"/>
      <w:spacing w:val="0"/>
      <w:color w:val="000000"/>
      <w:position w:val="0"/>
    </w:rPr>
  </w:style>
  <w:style w:type="character" w:styleId="Hyperlink">
    <w:name w:val="Hyperlink"/>
    <w:basedOn w:val="DefaultParagraphFont"/>
    <w:rPr>
      <w:u w:val="single"/>
      <w:color w:val="0066CC"/>
    </w:rPr>
  </w:style>
  <w:style w:type="character" w:customStyle="1" w:styleId="CharStyle4">
    <w:name w:val="Body text_"/>
    <w:basedOn w:val="DefaultParagraphFont"/>
    <w:link w:val="Style3"/>
    <w:rPr>
      <w:b/>
      <w:bCs/>
      <w:i w:val="0"/>
      <w:iCs w:val="0"/>
      <w:u w:val="none"/>
      <w:strike w:val="0"/>
      <w:smallCaps w:val="0"/>
      <w:sz w:val="22"/>
      <w:szCs w:val="22"/>
      <w:spacing w:val="2"/>
    </w:rPr>
  </w:style>
  <w:style w:type="character" w:customStyle="1" w:styleId="CharStyle5">
    <w:name w:val="Body text"/>
    <w:basedOn w:val="CharStyle4"/>
    <w:rPr>
      <w:lang w:val="en-US" w:eastAsia="en-US" w:bidi="en-US"/>
      <w:rFonts w:ascii="Courier New" w:eastAsia="Courier New" w:hAnsi="Courier New" w:cs="Courier New"/>
      <w:w w:val="100"/>
      <w:color w:val="000000"/>
      <w:position w:val="0"/>
    </w:rPr>
  </w:style>
  <w:style w:type="character" w:customStyle="1" w:styleId="CharStyle6">
    <w:name w:val="Body text"/>
    <w:basedOn w:val="CharStyle4"/>
    <w:rPr>
      <w:lang w:val="en-US" w:eastAsia="en-US" w:bidi="en-US"/>
      <w:u w:val="single"/>
      <w:rFonts w:ascii="Courier New" w:eastAsia="Courier New" w:hAnsi="Courier New" w:cs="Courier New"/>
      <w:w w:val="100"/>
      <w:color w:val="000000"/>
      <w:position w:val="0"/>
    </w:rPr>
  </w:style>
  <w:style w:type="character" w:customStyle="1" w:styleId="CharStyle7">
    <w:name w:val="Body text"/>
    <w:basedOn w:val="CharStyle4"/>
    <w:rPr>
      <w:lang w:val="en-US" w:eastAsia="en-US" w:bidi="en-US"/>
      <w:u w:val="single"/>
      <w:rFonts w:ascii="Courier New" w:eastAsia="Courier New" w:hAnsi="Courier New" w:cs="Courier New"/>
      <w:w w:val="100"/>
      <w:color w:val="000000"/>
      <w:position w:val="0"/>
    </w:rPr>
  </w:style>
  <w:style w:type="character" w:customStyle="1" w:styleId="CharStyle8">
    <w:name w:val="Body text + Not Bold,Spacing 0 pt"/>
    <w:basedOn w:val="CharStyle4"/>
    <w:rPr>
      <w:lang w:val="en-US" w:eastAsia="en-US" w:bidi="en-US"/>
      <w:b/>
      <w:bCs/>
      <w:u w:val="single"/>
      <w:rFonts w:ascii="Courier New" w:eastAsia="Courier New" w:hAnsi="Courier New" w:cs="Courier New"/>
      <w:w w:val="100"/>
      <w:spacing w:val="-14"/>
      <w:color w:val="000000"/>
      <w:position w:val="0"/>
    </w:rPr>
  </w:style>
  <w:style w:type="character" w:customStyle="1" w:styleId="CharStyle9">
    <w:name w:val="Body text"/>
    <w:basedOn w:val="CharStyle4"/>
    <w:rPr>
      <w:lang w:val="en-US" w:eastAsia="en-US" w:bidi="en-US"/>
      <w:rFonts w:ascii="Courier New" w:eastAsia="Courier New" w:hAnsi="Courier New" w:cs="Courier New"/>
      <w:w w:val="100"/>
      <w:color w:val="000000"/>
      <w:position w:val="0"/>
    </w:rPr>
  </w:style>
  <w:style w:type="character" w:customStyle="1" w:styleId="CharStyle10">
    <w:name w:val="Body text + Not Bold,Spacing 0 pt"/>
    <w:basedOn w:val="CharStyle4"/>
    <w:rPr>
      <w:lang w:val="en-US" w:eastAsia="en-US" w:bidi="en-US"/>
      <w:b/>
      <w:bCs/>
      <w:rFonts w:ascii="Courier New" w:eastAsia="Courier New" w:hAnsi="Courier New" w:cs="Courier New"/>
      <w:w w:val="100"/>
      <w:spacing w:val="-14"/>
      <w:color w:val="000000"/>
      <w:position w:val="0"/>
    </w:rPr>
  </w:style>
  <w:style w:type="character" w:customStyle="1" w:styleId="CharStyle12">
    <w:name w:val="Body text (2)_"/>
    <w:basedOn w:val="DefaultParagraphFont"/>
    <w:link w:val="Style11"/>
    <w:rPr>
      <w:b w:val="0"/>
      <w:bCs w:val="0"/>
      <w:i w:val="0"/>
      <w:iCs w:val="0"/>
      <w:u w:val="none"/>
      <w:strike w:val="0"/>
      <w:smallCaps w:val="0"/>
      <w:sz w:val="22"/>
      <w:szCs w:val="22"/>
      <w:spacing w:val="-14"/>
    </w:rPr>
  </w:style>
  <w:style w:type="character" w:customStyle="1" w:styleId="CharStyle13">
    <w:name w:val="Body text (2)"/>
    <w:basedOn w:val="CharStyle12"/>
    <w:rPr>
      <w:lang w:val="en-US" w:eastAsia="en-US" w:bidi="en-US"/>
      <w:rFonts w:ascii="Courier New" w:eastAsia="Courier New" w:hAnsi="Courier New" w:cs="Courier New"/>
      <w:w w:val="100"/>
      <w:color w:val="000000"/>
      <w:position w:val="0"/>
    </w:rPr>
  </w:style>
  <w:style w:type="paragraph" w:customStyle="1" w:styleId="Style3">
    <w:name w:val="Body text"/>
    <w:basedOn w:val="Normal"/>
    <w:link w:val="CharStyle4"/>
    <w:pPr>
      <w:widowControl w:val="0"/>
      <w:spacing w:after="900" w:line="240" w:lineRule="exact"/>
    </w:pPr>
    <w:rPr>
      <w:b/>
      <w:bCs/>
      <w:i w:val="0"/>
      <w:iCs w:val="0"/>
      <w:u w:val="none"/>
      <w:strike w:val="0"/>
      <w:smallCaps w:val="0"/>
      <w:sz w:val="22"/>
      <w:szCs w:val="22"/>
      <w:spacing w:val="2"/>
    </w:rPr>
  </w:style>
  <w:style w:type="paragraph" w:customStyle="1" w:styleId="Style11">
    <w:name w:val="Body text (2)"/>
    <w:basedOn w:val="Normal"/>
    <w:link w:val="CharStyle12"/>
    <w:pPr>
      <w:widowControl w:val="0"/>
      <w:spacing w:after="180" w:line="475" w:lineRule="exact"/>
    </w:pPr>
    <w:rPr>
      <w:b w:val="0"/>
      <w:bCs w:val="0"/>
      <w:i w:val="0"/>
      <w:iCs w:val="0"/>
      <w:u w:val="none"/>
      <w:strike w:val="0"/>
      <w:smallCaps w:val="0"/>
      <w:sz w:val="22"/>
      <w:szCs w:val="22"/>
      <w:spacing w:val="-14"/>
    </w:rPr>
  </w:style>
</w:styles>
</file>

<file path=word/_rels/document.xml.rels>&#65279;<?xml version="1.0" encoding="UTF-8" standalone="yes"?>
<Relationships xmlns="http://schemas.openxmlformats.org/package/2006/relationships"><Relationship Id="rId1" Type="http://schemas.openxmlformats.org/officeDocument/2006/relationships/footnotes" Target="footnotes.xml"/><Relationship Id="rId2" Type="http://schemas.openxmlformats.org/officeDocument/2006/relationships/styles" Target="styles.xml"/><Relationship Id="rId3" Type="http://schemas.openxmlformats.org/officeDocument/2006/relationships/numbering" Target="numbering.xml"/><Relationship Id="rId4" Type="http://schemas.openxmlformats.org/officeDocument/2006/relationships/settings" Target="settings.xml"/></Relationships>
</file>

<file path=docProps/core.xml><?xml version="1.0" encoding="utf-8"?>
<cp:coreProperties xmlns:cp="http://schemas.openxmlformats.org/package/2006/metadata/core-properties" xmlns:dc="http://purl.org/dc/elements/1.1/">
  <dc:title>Annual Report 1946-1947 The Georgia State Womans College At Valdosta</dc:title>
  <dc:subject>President's Annual Report - Valdosta State University - 1946-1947</dc:subject>
  <dc:creator>Frank R. Reade</dc:creator>
  <cp:keywords>Reade; President's Annual Report; Valdosta State University; Georgia State Womans College; 1946; 1947; 1946-1947; 1940s; Enrollment; Graduates; Frank R. Reade; Spring Festival; May Queen; Conference on Atomic Energy;</cp:keywords>
</cp:coreProperties>
</file>