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344C" w:rsidRPr="0039563A" w:rsidRDefault="000202A9" w:rsidP="0039563A">
      <w:pPr>
        <w:pStyle w:val="Title"/>
        <w:jc w:val="right"/>
      </w:pPr>
      <w:r w:rsidRPr="0039563A">
        <w:t>PHIL 20</w:t>
      </w:r>
      <w:r w:rsidR="00837C5A">
        <w:t>2</w:t>
      </w:r>
      <w:r w:rsidRPr="0039563A">
        <w:t>0 Lesson Planning Table</w:t>
      </w:r>
    </w:p>
    <w:tbl>
      <w:tblPr>
        <w:tblpPr w:leftFromText="45" w:rightFromText="45" w:vertAnchor="text" w:tblpXSpec="cent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37"/>
        <w:gridCol w:w="1388"/>
        <w:gridCol w:w="1073"/>
        <w:gridCol w:w="6905"/>
        <w:gridCol w:w="718"/>
        <w:gridCol w:w="905"/>
        <w:gridCol w:w="1152"/>
        <w:gridCol w:w="1166"/>
      </w:tblGrid>
      <w:tr w:rsidR="0039563A" w:rsidRPr="0039563A" w:rsidTr="00AD3B45">
        <w:tc>
          <w:tcPr>
            <w:tcW w:w="425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  <w:vAlign w:val="center"/>
            <w:hideMark/>
          </w:tcPr>
          <w:p w:rsidR="00413E84" w:rsidRPr="0039563A" w:rsidRDefault="00D96EBD" w:rsidP="0039563A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39563A">
              <w:rPr>
                <w:rFonts w:eastAsia="Times New Roman" w:cs="Times New Roman"/>
                <w:b/>
                <w:bCs/>
                <w:sz w:val="20"/>
                <w:szCs w:val="20"/>
              </w:rPr>
              <w:t>UNIT</w:t>
            </w:r>
          </w:p>
        </w:tc>
        <w:tc>
          <w:tcPr>
            <w:tcW w:w="477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  <w:vAlign w:val="center"/>
            <w:hideMark/>
          </w:tcPr>
          <w:p w:rsidR="00413E84" w:rsidRPr="0039563A" w:rsidRDefault="00F85584" w:rsidP="008D5FC8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39563A">
              <w:rPr>
                <w:rFonts w:eastAsia="Times New Roman" w:cs="Times New Roman"/>
                <w:b/>
                <w:bCs/>
                <w:sz w:val="20"/>
                <w:szCs w:val="20"/>
              </w:rPr>
              <w:t>TOPIC</w:t>
            </w:r>
            <w:r w:rsidR="00D96EBD" w:rsidRPr="0039563A">
              <w:rPr>
                <w:rFonts w:eastAsia="Times New Roman" w:cs="Times New Roman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369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  <w:vAlign w:val="center"/>
            <w:hideMark/>
          </w:tcPr>
          <w:p w:rsidR="00413E84" w:rsidRPr="0039563A" w:rsidRDefault="00413E84" w:rsidP="008D5FC8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39563A">
              <w:rPr>
                <w:rFonts w:eastAsia="Times New Roman" w:cs="Times New Roman"/>
                <w:b/>
                <w:bCs/>
                <w:sz w:val="20"/>
                <w:szCs w:val="20"/>
              </w:rPr>
              <w:t>OBJECTIVE/ SUMMARY</w:t>
            </w:r>
          </w:p>
        </w:tc>
        <w:tc>
          <w:tcPr>
            <w:tcW w:w="2374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  <w:vAlign w:val="center"/>
            <w:hideMark/>
          </w:tcPr>
          <w:p w:rsidR="00413E84" w:rsidRPr="0039563A" w:rsidRDefault="00413E84" w:rsidP="008D5FC8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39563A">
              <w:rPr>
                <w:rFonts w:eastAsia="Times New Roman" w:cs="Times New Roman"/>
                <w:b/>
                <w:bCs/>
                <w:sz w:val="20"/>
                <w:szCs w:val="20"/>
              </w:rPr>
              <w:t>READ</w:t>
            </w:r>
            <w:r w:rsidR="008D5FC8" w:rsidRPr="0039563A">
              <w:rPr>
                <w:rFonts w:eastAsia="Times New Roman" w:cs="Times New Roman"/>
                <w:b/>
                <w:bCs/>
                <w:sz w:val="20"/>
                <w:szCs w:val="20"/>
              </w:rPr>
              <w:t>INGS/</w:t>
            </w:r>
            <w:r w:rsidR="008D5FC8" w:rsidRPr="0039563A">
              <w:rPr>
                <w:rFonts w:eastAsia="Times New Roman" w:cs="Times New Roman"/>
                <w:b/>
                <w:bCs/>
                <w:sz w:val="20"/>
                <w:szCs w:val="20"/>
              </w:rPr>
              <w:br/>
              <w:t>MEDIA</w:t>
            </w:r>
          </w:p>
        </w:tc>
        <w:tc>
          <w:tcPr>
            <w:tcW w:w="247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  <w:vAlign w:val="center"/>
            <w:hideMark/>
          </w:tcPr>
          <w:p w:rsidR="00413E84" w:rsidRPr="0039563A" w:rsidRDefault="00F85584" w:rsidP="008D5FC8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39563A">
              <w:rPr>
                <w:rFonts w:eastAsia="Times New Roman" w:cs="Times New Roman"/>
                <w:b/>
                <w:bCs/>
                <w:sz w:val="20"/>
                <w:szCs w:val="20"/>
              </w:rPr>
              <w:t>WRITING ASSIGNMENT</w:t>
            </w:r>
          </w:p>
        </w:tc>
        <w:tc>
          <w:tcPr>
            <w:tcW w:w="311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  <w:vAlign w:val="center"/>
            <w:hideMark/>
          </w:tcPr>
          <w:p w:rsidR="00413E84" w:rsidRPr="0039563A" w:rsidRDefault="00413E84" w:rsidP="008D5FC8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39563A">
              <w:rPr>
                <w:rFonts w:eastAsia="Times New Roman" w:cs="Times New Roman"/>
                <w:b/>
                <w:bCs/>
                <w:sz w:val="20"/>
                <w:szCs w:val="20"/>
              </w:rPr>
              <w:t>QUIZ/</w:t>
            </w:r>
          </w:p>
          <w:p w:rsidR="00413E84" w:rsidRPr="0039563A" w:rsidRDefault="00413E84" w:rsidP="008D5FC8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39563A">
              <w:rPr>
                <w:rFonts w:eastAsia="Times New Roman" w:cs="Times New Roman"/>
                <w:b/>
                <w:bCs/>
                <w:sz w:val="20"/>
                <w:szCs w:val="20"/>
              </w:rPr>
              <w:t>TESTS</w:t>
            </w:r>
          </w:p>
        </w:tc>
        <w:tc>
          <w:tcPr>
            <w:tcW w:w="396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  <w:vAlign w:val="center"/>
            <w:hideMark/>
          </w:tcPr>
          <w:p w:rsidR="00413E84" w:rsidRPr="0039563A" w:rsidRDefault="00413E84" w:rsidP="008D5FC8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39563A">
              <w:rPr>
                <w:rFonts w:eastAsia="Times New Roman" w:cs="Times New Roman"/>
                <w:b/>
                <w:bCs/>
                <w:sz w:val="20"/>
                <w:szCs w:val="20"/>
              </w:rPr>
              <w:t>DISCUSSIONS</w:t>
            </w:r>
          </w:p>
        </w:tc>
        <w:tc>
          <w:tcPr>
            <w:tcW w:w="401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  <w:vAlign w:val="center"/>
            <w:hideMark/>
          </w:tcPr>
          <w:p w:rsidR="00413E84" w:rsidRPr="0039563A" w:rsidRDefault="00F85584" w:rsidP="008D5FC8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39563A">
              <w:rPr>
                <w:rFonts w:eastAsia="Times New Roman" w:cs="Times New Roman"/>
                <w:b/>
                <w:bCs/>
                <w:sz w:val="20"/>
                <w:szCs w:val="20"/>
              </w:rPr>
              <w:t>PRACTICE ACTIVITIES</w:t>
            </w:r>
          </w:p>
        </w:tc>
      </w:tr>
      <w:tr w:rsidR="0039563A" w:rsidRPr="0039563A" w:rsidTr="00AD3B45">
        <w:tc>
          <w:tcPr>
            <w:tcW w:w="425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837C5A" w:rsidRDefault="00837C5A" w:rsidP="00837C5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Unit 1 </w:t>
            </w:r>
          </w:p>
          <w:p w:rsidR="00BC50B9" w:rsidRPr="0039563A" w:rsidRDefault="00BC50B9" w:rsidP="0039563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77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8D5FC8" w:rsidRPr="0039563A" w:rsidRDefault="00AD3B45" w:rsidP="008D5FC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Critical Thinking and Philosophy</w:t>
            </w:r>
          </w:p>
        </w:tc>
        <w:tc>
          <w:tcPr>
            <w:tcW w:w="369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D96EBD" w:rsidRPr="0039563A" w:rsidRDefault="009B6400" w:rsidP="008D5FC8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 w:rsidRPr="0039563A">
              <w:rPr>
                <w:rFonts w:eastAsia="Times New Roman" w:cs="Times New Roman"/>
                <w:b/>
                <w:bCs/>
                <w:sz w:val="20"/>
                <w:szCs w:val="20"/>
              </w:rPr>
              <w:t>Use the tools and concepts of logic and critical thinking to e</w:t>
            </w:r>
            <w:r w:rsidR="00837C5A">
              <w:rPr>
                <w:rFonts w:eastAsia="Times New Roman" w:cs="Times New Roman"/>
                <w:b/>
                <w:bCs/>
                <w:sz w:val="20"/>
                <w:szCs w:val="20"/>
              </w:rPr>
              <w:t>valuate and criticize arguments</w:t>
            </w:r>
          </w:p>
          <w:p w:rsidR="00645079" w:rsidRPr="0039563A" w:rsidRDefault="00645079" w:rsidP="008D5FC8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</w:p>
          <w:p w:rsidR="00645079" w:rsidRPr="0039563A" w:rsidRDefault="00645079" w:rsidP="00837C5A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</w:tc>
        <w:tc>
          <w:tcPr>
            <w:tcW w:w="2374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837C5A" w:rsidRDefault="00837C5A" w:rsidP="0039563A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837C5A">
              <w:rPr>
                <w:rFonts w:eastAsia="Times New Roman" w:cs="Times New Roman"/>
                <w:bCs/>
                <w:sz w:val="20"/>
                <w:szCs w:val="20"/>
              </w:rPr>
              <w:t>Thinking Critically, Video</w:t>
            </w: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: </w:t>
            </w:r>
            <w:r>
              <w:t xml:space="preserve"> </w:t>
            </w:r>
            <w:hyperlink r:id="rId7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http://learningcommons.ubc.ca/student-toolkits-2/thinking-critically/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r>
              <w:t xml:space="preserve"> </w:t>
            </w:r>
            <w:r w:rsidRPr="00837C5A">
              <w:rPr>
                <w:rFonts w:eastAsia="Times New Roman" w:cs="Times New Roman"/>
                <w:bCs/>
                <w:sz w:val="20"/>
                <w:szCs w:val="20"/>
              </w:rPr>
              <w:t xml:space="preserve">Creative Commons Open Courseware </w:t>
            </w:r>
            <w:proofErr w:type="spellStart"/>
            <w:r w:rsidRPr="00837C5A">
              <w:rPr>
                <w:rFonts w:eastAsia="Times New Roman" w:cs="Times New Roman"/>
                <w:bCs/>
                <w:sz w:val="20"/>
                <w:szCs w:val="20"/>
              </w:rPr>
              <w:t>Unported</w:t>
            </w:r>
            <w:proofErr w:type="spellEnd"/>
          </w:p>
          <w:p w:rsidR="00837C5A" w:rsidRDefault="00837C5A" w:rsidP="0039563A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  <w:p w:rsidR="00645079" w:rsidRPr="0039563A" w:rsidRDefault="00837C5A" w:rsidP="0039563A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837C5A">
              <w:rPr>
                <w:rFonts w:eastAsia="Times New Roman" w:cs="Times New Roman"/>
                <w:bCs/>
                <w:sz w:val="20"/>
                <w:szCs w:val="20"/>
              </w:rPr>
              <w:t>Critical Thinking</w:t>
            </w: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, Reading: </w:t>
            </w:r>
            <w:r>
              <w:t xml:space="preserve"> </w:t>
            </w:r>
            <w:hyperlink r:id="rId8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http://philosophy.hku.hk/think/critical/intro.php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r w:rsidR="0039563A">
              <w:rPr>
                <w:rFonts w:eastAsia="Times New Roman" w:cs="Times New Roman"/>
                <w:bCs/>
                <w:sz w:val="20"/>
                <w:szCs w:val="20"/>
              </w:rPr>
              <w:br/>
            </w:r>
            <w:r w:rsidR="0039563A">
              <w:rPr>
                <w:rFonts w:eastAsia="Times New Roman" w:cs="Times New Roman"/>
                <w:bCs/>
                <w:sz w:val="20"/>
                <w:szCs w:val="20"/>
              </w:rPr>
              <w:br/>
            </w:r>
            <w:r w:rsidR="0039563A">
              <w:rPr>
                <w:rFonts w:eastAsia="Times New Roman" w:cs="Times New Roman"/>
                <w:bCs/>
                <w:sz w:val="20"/>
                <w:szCs w:val="20"/>
              </w:rPr>
              <w:br/>
            </w:r>
            <w:r w:rsidR="0039563A">
              <w:rPr>
                <w:rFonts w:eastAsia="Times New Roman" w:cs="Times New Roman"/>
                <w:bCs/>
                <w:sz w:val="20"/>
                <w:szCs w:val="20"/>
              </w:rPr>
              <w:br/>
            </w:r>
            <w:r w:rsidR="0039563A">
              <w:rPr>
                <w:rFonts w:eastAsia="Times New Roman" w:cs="Times New Roman"/>
                <w:bCs/>
                <w:sz w:val="20"/>
                <w:szCs w:val="20"/>
              </w:rPr>
              <w:br/>
            </w:r>
            <w:r w:rsidR="0039563A">
              <w:rPr>
                <w:rFonts w:eastAsia="Times New Roman" w:cs="Times New Roman"/>
                <w:bCs/>
                <w:sz w:val="20"/>
                <w:szCs w:val="20"/>
              </w:rPr>
              <w:br/>
            </w:r>
            <w:r w:rsidR="0039563A">
              <w:rPr>
                <w:rFonts w:eastAsia="Times New Roman" w:cs="Times New Roman"/>
                <w:bCs/>
                <w:sz w:val="20"/>
                <w:szCs w:val="20"/>
              </w:rPr>
              <w:br/>
            </w:r>
            <w:r w:rsidR="0039563A">
              <w:rPr>
                <w:rFonts w:eastAsia="Times New Roman" w:cs="Times New Roman"/>
                <w:bCs/>
                <w:sz w:val="20"/>
                <w:szCs w:val="20"/>
              </w:rPr>
              <w:br/>
            </w:r>
            <w:r w:rsidR="0039563A">
              <w:rPr>
                <w:rFonts w:eastAsia="Times New Roman" w:cs="Times New Roman"/>
                <w:bCs/>
                <w:sz w:val="20"/>
                <w:szCs w:val="20"/>
              </w:rPr>
              <w:br/>
            </w:r>
          </w:p>
        </w:tc>
        <w:tc>
          <w:tcPr>
            <w:tcW w:w="247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8D5FC8" w:rsidRPr="0039563A" w:rsidRDefault="008D5FC8" w:rsidP="008D5FC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39563A">
              <w:rPr>
                <w:rFonts w:eastAsia="Times New Roman" w:cs="Times New Roman"/>
                <w:bCs/>
                <w:sz w:val="20"/>
                <w:szCs w:val="20"/>
              </w:rPr>
              <w:t>N/A</w:t>
            </w:r>
          </w:p>
        </w:tc>
        <w:tc>
          <w:tcPr>
            <w:tcW w:w="311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D96EBD" w:rsidRPr="0039563A" w:rsidRDefault="00837C5A" w:rsidP="008D5FC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Unit 1</w:t>
            </w:r>
          </w:p>
        </w:tc>
        <w:tc>
          <w:tcPr>
            <w:tcW w:w="396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9B6400" w:rsidRPr="0039563A" w:rsidRDefault="00837C5A" w:rsidP="008D5FC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At least 2 topics</w:t>
            </w:r>
          </w:p>
        </w:tc>
        <w:tc>
          <w:tcPr>
            <w:tcW w:w="401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837C5A" w:rsidRDefault="00837C5A" w:rsidP="008D5FC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Multiple Choice </w:t>
            </w:r>
          </w:p>
          <w:p w:rsidR="00D96EBD" w:rsidRPr="0039563A" w:rsidRDefault="00837C5A" w:rsidP="008D5FC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Self-Assessment </w:t>
            </w:r>
          </w:p>
        </w:tc>
      </w:tr>
      <w:tr w:rsidR="0039563A" w:rsidRPr="0039563A" w:rsidTr="00AD3B45">
        <w:tc>
          <w:tcPr>
            <w:tcW w:w="425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D96EBD" w:rsidRPr="0039563A" w:rsidRDefault="00837C5A" w:rsidP="00AD3B4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 w:rsidRPr="00837C5A">
              <w:rPr>
                <w:rFonts w:eastAsia="Times New Roman" w:cs="Times New Roman"/>
                <w:b/>
                <w:bCs/>
                <w:sz w:val="20"/>
                <w:szCs w:val="20"/>
              </w:rPr>
              <w:t xml:space="preserve">Unit 2 </w:t>
            </w:r>
          </w:p>
        </w:tc>
        <w:tc>
          <w:tcPr>
            <w:tcW w:w="477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D96EBD" w:rsidRPr="0039563A" w:rsidRDefault="00AD3B45" w:rsidP="008D5FC8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 w:rsidRPr="00837C5A">
              <w:rPr>
                <w:rFonts w:eastAsia="Times New Roman" w:cs="Times New Roman"/>
                <w:b/>
                <w:bCs/>
                <w:sz w:val="20"/>
                <w:szCs w:val="20"/>
              </w:rPr>
              <w:t>Arguments</w:t>
            </w:r>
          </w:p>
        </w:tc>
        <w:tc>
          <w:tcPr>
            <w:tcW w:w="369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D96EBD" w:rsidRPr="0039563A" w:rsidRDefault="00837C5A" w:rsidP="008D5FC8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Become familiar with the parts of </w:t>
            </w:r>
            <w:r w:rsidRPr="0039563A">
              <w:rPr>
                <w:rFonts w:eastAsia="Times New Roman" w:cs="Times New Roman"/>
                <w:bCs/>
                <w:sz w:val="20"/>
                <w:szCs w:val="20"/>
              </w:rPr>
              <w:t xml:space="preserve">arguments and examples </w:t>
            </w:r>
            <w:r w:rsidR="0050010A">
              <w:rPr>
                <w:rFonts w:eastAsia="Times New Roman" w:cs="Times New Roman"/>
                <w:bCs/>
                <w:sz w:val="20"/>
                <w:szCs w:val="20"/>
              </w:rPr>
              <w:t>of different types of arguments</w:t>
            </w:r>
          </w:p>
        </w:tc>
        <w:tc>
          <w:tcPr>
            <w:tcW w:w="2374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837C5A" w:rsidRPr="0039563A" w:rsidRDefault="00837C5A" w:rsidP="00645079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</w:p>
          <w:tbl>
            <w:tblPr>
              <w:tblW w:w="6560" w:type="dxa"/>
              <w:tblLayout w:type="fixed"/>
              <w:tblLook w:val="04A0" w:firstRow="1" w:lastRow="0" w:firstColumn="1" w:lastColumn="0" w:noHBand="0" w:noVBand="1"/>
            </w:tblPr>
            <w:tblGrid>
              <w:gridCol w:w="6560"/>
            </w:tblGrid>
            <w:tr w:rsidR="00837C5A" w:rsidRPr="00837C5A" w:rsidTr="00837C5A">
              <w:trPr>
                <w:trHeight w:val="300"/>
              </w:trPr>
              <w:tc>
                <w:tcPr>
                  <w:tcW w:w="6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37C5A" w:rsidRPr="00837C5A" w:rsidRDefault="00837C5A" w:rsidP="0063047A">
                  <w:pPr>
                    <w:framePr w:hSpace="45" w:wrap="around" w:vAnchor="text" w:hAnchor="text" w:xAlign="center"/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</w:rPr>
                  </w:pPr>
                  <w:proofErr w:type="spellStart"/>
                  <w:r w:rsidRPr="00837C5A">
                    <w:rPr>
                      <w:rFonts w:ascii="Calibri" w:eastAsia="Times New Roman" w:hAnsi="Calibri" w:cs="Calibri"/>
                      <w:color w:val="000000"/>
                    </w:rPr>
                    <w:t>ForAllx</w:t>
                  </w:r>
                  <w:proofErr w:type="spellEnd"/>
                  <w:r w:rsidRPr="00837C5A">
                    <w:rPr>
                      <w:rFonts w:ascii="Calibri" w:eastAsia="Times New Roman" w:hAnsi="Calibri" w:cs="Calibri"/>
                      <w:color w:val="000000"/>
                    </w:rPr>
                    <w:t xml:space="preserve"> Chapter 1</w:t>
                  </w:r>
                  <w:r>
                    <w:rPr>
                      <w:rFonts w:ascii="Calibri" w:eastAsia="Times New Roman" w:hAnsi="Calibri" w:cs="Calibri"/>
                      <w:color w:val="000000"/>
                    </w:rPr>
                    <w:t xml:space="preserve"> </w:t>
                  </w:r>
                </w:p>
                <w:p w:rsidR="00837C5A" w:rsidRPr="00837C5A" w:rsidRDefault="0050010A" w:rsidP="0063047A">
                  <w:pPr>
                    <w:framePr w:hSpace="45" w:wrap="around" w:vAnchor="text" w:hAnchor="text" w:xAlign="center"/>
                    <w:rPr>
                      <w:rFonts w:ascii="Calibri" w:hAnsi="Calibri" w:cs="Calibri"/>
                      <w:color w:val="000000"/>
                    </w:rPr>
                  </w:pPr>
                  <w:hyperlink r:id="rId9" w:history="1">
                    <w:r w:rsidR="00837C5A" w:rsidRPr="00A05053">
                      <w:rPr>
                        <w:rStyle w:val="Hyperlink"/>
                        <w:rFonts w:ascii="Calibri" w:hAnsi="Calibri" w:cs="Calibri"/>
                      </w:rPr>
                      <w:t>http://www.fecundity.com/codex/forallx.pdf</w:t>
                    </w:r>
                  </w:hyperlink>
                  <w:r w:rsidR="00837C5A">
                    <w:rPr>
                      <w:rFonts w:ascii="Calibri" w:hAnsi="Calibri" w:cs="Calibri"/>
                      <w:color w:val="000000"/>
                    </w:rPr>
                    <w:t xml:space="preserve"> CC</w:t>
                  </w:r>
                </w:p>
              </w:tc>
            </w:tr>
            <w:tr w:rsidR="00837C5A" w:rsidRPr="00837C5A" w:rsidTr="00837C5A">
              <w:trPr>
                <w:trHeight w:val="300"/>
              </w:trPr>
              <w:tc>
                <w:tcPr>
                  <w:tcW w:w="6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37C5A" w:rsidRPr="00837C5A" w:rsidRDefault="00837C5A" w:rsidP="0063047A">
                  <w:pPr>
                    <w:framePr w:hSpace="45" w:wrap="around" w:vAnchor="text" w:hAnchor="text" w:xAlign="center"/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</w:rPr>
                  </w:pPr>
                  <w:r w:rsidRPr="00837C5A">
                    <w:rPr>
                      <w:rFonts w:ascii="Calibri" w:eastAsia="Times New Roman" w:hAnsi="Calibri" w:cs="Calibri"/>
                      <w:color w:val="000000"/>
                    </w:rPr>
                    <w:t>Arguments</w:t>
                  </w:r>
                  <w:r>
                    <w:rPr>
                      <w:rFonts w:ascii="Calibri" w:eastAsia="Times New Roman" w:hAnsi="Calibri" w:cs="Calibri"/>
                      <w:color w:val="000000"/>
                    </w:rPr>
                    <w:t xml:space="preserve"> </w:t>
                  </w:r>
                </w:p>
                <w:p w:rsidR="00837C5A" w:rsidRPr="00837C5A" w:rsidRDefault="0050010A" w:rsidP="0063047A">
                  <w:pPr>
                    <w:framePr w:hSpace="45" w:wrap="around" w:vAnchor="text" w:hAnchor="text" w:xAlign="center"/>
                    <w:rPr>
                      <w:rFonts w:ascii="Calibri" w:hAnsi="Calibri" w:cs="Calibri"/>
                      <w:color w:val="000000"/>
                    </w:rPr>
                  </w:pPr>
                  <w:hyperlink r:id="rId10" w:history="1">
                    <w:r w:rsidR="00837C5A" w:rsidRPr="00A05053">
                      <w:rPr>
                        <w:rStyle w:val="Hyperlink"/>
                        <w:rFonts w:ascii="Calibri" w:hAnsi="Calibri" w:cs="Calibri"/>
                      </w:rPr>
                      <w:t>http://philosophy.hku.hk/think/arg/</w:t>
                    </w:r>
                  </w:hyperlink>
                  <w:r w:rsidR="00837C5A">
                    <w:rPr>
                      <w:rFonts w:ascii="Calibri" w:hAnsi="Calibri" w:cs="Calibri"/>
                      <w:color w:val="000000"/>
                    </w:rPr>
                    <w:t xml:space="preserve"> </w:t>
                  </w:r>
                  <w:r w:rsidR="00837C5A" w:rsidRPr="00837C5A">
                    <w:rPr>
                      <w:rFonts w:ascii="Calibri" w:hAnsi="Calibri" w:cs="Calibri"/>
                      <w:color w:val="000000"/>
                    </w:rPr>
                    <w:t>Creative Commons Attribution-Noncommercial-Share Alike</w:t>
                  </w:r>
                </w:p>
              </w:tc>
            </w:tr>
            <w:tr w:rsidR="00837C5A" w:rsidRPr="00837C5A" w:rsidTr="00837C5A">
              <w:trPr>
                <w:trHeight w:val="300"/>
              </w:trPr>
              <w:tc>
                <w:tcPr>
                  <w:tcW w:w="65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837C5A" w:rsidRPr="00837C5A" w:rsidRDefault="00837C5A" w:rsidP="0063047A">
                  <w:pPr>
                    <w:framePr w:hSpace="45" w:wrap="around" w:vAnchor="text" w:hAnchor="text" w:xAlign="center"/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</w:rPr>
                  </w:pPr>
                  <w:r w:rsidRPr="00837C5A">
                    <w:rPr>
                      <w:rFonts w:ascii="Calibri" w:eastAsia="Times New Roman" w:hAnsi="Calibri" w:cs="Calibri"/>
                      <w:color w:val="000000"/>
                    </w:rPr>
                    <w:t xml:space="preserve">Nature of Arguments (Oxford </w:t>
                  </w:r>
                  <w:proofErr w:type="spellStart"/>
                  <w:r w:rsidRPr="00837C5A">
                    <w:rPr>
                      <w:rFonts w:ascii="Calibri" w:eastAsia="Times New Roman" w:hAnsi="Calibri" w:cs="Calibri"/>
                      <w:color w:val="000000"/>
                    </w:rPr>
                    <w:t>iTunesU</w:t>
                  </w:r>
                  <w:proofErr w:type="spellEnd"/>
                  <w:r w:rsidRPr="00837C5A">
                    <w:rPr>
                      <w:rFonts w:ascii="Calibri" w:eastAsia="Times New Roman" w:hAnsi="Calibri" w:cs="Calibri"/>
                      <w:color w:val="000000"/>
                    </w:rPr>
                    <w:t>)</w:t>
                  </w:r>
                  <w:r>
                    <w:rPr>
                      <w:rFonts w:ascii="Calibri" w:eastAsia="Times New Roman" w:hAnsi="Calibri" w:cs="Calibri"/>
                      <w:color w:val="000000"/>
                    </w:rPr>
                    <w:t xml:space="preserve"> </w:t>
                  </w:r>
                </w:p>
                <w:p w:rsidR="00837C5A" w:rsidRDefault="0050010A" w:rsidP="0063047A">
                  <w:pPr>
                    <w:framePr w:hSpace="45" w:wrap="around" w:vAnchor="text" w:hAnchor="text" w:xAlign="center"/>
                    <w:rPr>
                      <w:rFonts w:ascii="Calibri" w:hAnsi="Calibri" w:cs="Calibri"/>
                      <w:color w:val="000000"/>
                    </w:rPr>
                  </w:pPr>
                  <w:hyperlink r:id="rId11" w:anchor="ls=1" w:history="1">
                    <w:r w:rsidR="00837C5A" w:rsidRPr="00A05053">
                      <w:rPr>
                        <w:rStyle w:val="Hyperlink"/>
                        <w:rFonts w:ascii="Calibri" w:hAnsi="Calibri" w:cs="Calibri"/>
                      </w:rPr>
                      <w:t>https://itunes.apple.com/itunes-u/critical-reasoning-for-beginners/id387875757?mt=10#ls=1</w:t>
                    </w:r>
                  </w:hyperlink>
                  <w:r w:rsidR="00837C5A">
                    <w:rPr>
                      <w:rFonts w:ascii="Calibri" w:hAnsi="Calibri" w:cs="Calibri"/>
                      <w:color w:val="000000"/>
                    </w:rPr>
                    <w:t xml:space="preserve"> </w:t>
                  </w:r>
                  <w:r w:rsidR="00837C5A" w:rsidRPr="00837C5A">
                    <w:rPr>
                      <w:rFonts w:ascii="Calibri" w:hAnsi="Calibri" w:cs="Calibri"/>
                      <w:color w:val="000000"/>
                    </w:rPr>
                    <w:t>CC Oxford Open U</w:t>
                  </w:r>
                </w:p>
                <w:p w:rsidR="00837C5A" w:rsidRPr="00837C5A" w:rsidRDefault="00837C5A" w:rsidP="0063047A">
                  <w:pPr>
                    <w:framePr w:hSpace="45" w:wrap="around" w:vAnchor="text" w:hAnchor="text" w:xAlign="center"/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</w:rPr>
                  </w:pPr>
                </w:p>
              </w:tc>
            </w:tr>
          </w:tbl>
          <w:p w:rsidR="00D96EBD" w:rsidRPr="0039563A" w:rsidRDefault="00D96EBD" w:rsidP="00645079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</w:tc>
        <w:tc>
          <w:tcPr>
            <w:tcW w:w="247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D96EBD" w:rsidRPr="0039563A" w:rsidRDefault="00837C5A" w:rsidP="008D5FC8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11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D96EBD" w:rsidRPr="0039563A" w:rsidRDefault="00AD3B45" w:rsidP="008D5FC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Unit 2</w:t>
            </w:r>
          </w:p>
        </w:tc>
        <w:tc>
          <w:tcPr>
            <w:tcW w:w="396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D96EBD" w:rsidRPr="0039563A" w:rsidRDefault="00837C5A" w:rsidP="00645079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r w:rsidR="00AD3B45">
              <w:rPr>
                <w:rFonts w:eastAsia="Times New Roman" w:cs="Times New Roman"/>
                <w:bCs/>
                <w:sz w:val="20"/>
                <w:szCs w:val="20"/>
              </w:rPr>
              <w:t xml:space="preserve"> At least 2 topics</w:t>
            </w:r>
          </w:p>
        </w:tc>
        <w:tc>
          <w:tcPr>
            <w:tcW w:w="401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837C5A" w:rsidRDefault="00837C5A" w:rsidP="00837C5A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Multiple Choice </w:t>
            </w:r>
          </w:p>
          <w:p w:rsidR="00D96EBD" w:rsidRPr="0039563A" w:rsidRDefault="00837C5A" w:rsidP="00837C5A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Self-Assessment</w:t>
            </w:r>
          </w:p>
        </w:tc>
      </w:tr>
      <w:tr w:rsidR="0039563A" w:rsidRPr="0039563A" w:rsidTr="00AD3B45">
        <w:tc>
          <w:tcPr>
            <w:tcW w:w="425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D96EBD" w:rsidRPr="0039563A" w:rsidRDefault="00837C5A" w:rsidP="0039563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AD3B45">
              <w:rPr>
                <w:rFonts w:eastAsia="Times New Roman" w:cs="Times New Roman"/>
                <w:b/>
                <w:bCs/>
                <w:sz w:val="20"/>
                <w:szCs w:val="20"/>
              </w:rPr>
              <w:t xml:space="preserve">Unit 3 </w:t>
            </w:r>
          </w:p>
        </w:tc>
        <w:tc>
          <w:tcPr>
            <w:tcW w:w="477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D96EBD" w:rsidRPr="0039563A" w:rsidRDefault="00AD3B45" w:rsidP="008D5FC8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t>Fallacies</w:t>
            </w:r>
          </w:p>
        </w:tc>
        <w:tc>
          <w:tcPr>
            <w:tcW w:w="369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D96EBD" w:rsidRPr="0050010A" w:rsidRDefault="0050010A" w:rsidP="008D5FC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50010A">
              <w:rPr>
                <w:rFonts w:eastAsia="Times New Roman" w:cs="Times New Roman"/>
                <w:bCs/>
                <w:sz w:val="20"/>
                <w:szCs w:val="20"/>
              </w:rPr>
              <w:t xml:space="preserve">Fallacies by category; recognizing arguments with </w:t>
            </w:r>
            <w:r w:rsidRPr="0050010A">
              <w:rPr>
                <w:rFonts w:eastAsia="Times New Roman" w:cs="Times New Roman"/>
                <w:bCs/>
                <w:sz w:val="20"/>
                <w:szCs w:val="20"/>
              </w:rPr>
              <w:lastRenderedPageBreak/>
              <w:t>problems in relevance, sufficiency, acceptability</w:t>
            </w:r>
          </w:p>
        </w:tc>
        <w:tc>
          <w:tcPr>
            <w:tcW w:w="2374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lastRenderedPageBreak/>
              <w:t>Fallacies and Biases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ab/>
            </w:r>
          </w:p>
          <w:p w:rsidR="00AD3B45" w:rsidRDefault="0050010A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hyperlink r:id="rId12" w:history="1">
              <w:r w:rsidR="00AD3B45"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http://philosophy.hku.hk/think/fallacy/</w:t>
              </w:r>
            </w:hyperlink>
            <w:r w:rsidR="00AD3B45"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r w:rsidR="00AD3B45" w:rsidRPr="00AD3B45">
              <w:rPr>
                <w:rFonts w:eastAsia="Times New Roman" w:cs="Times New Roman"/>
                <w:bCs/>
                <w:sz w:val="20"/>
                <w:szCs w:val="20"/>
              </w:rPr>
              <w:tab/>
            </w:r>
          </w:p>
          <w:p w:rsidR="00AD3B45" w:rsidRP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Creative Commons Attribution-Noncommercial-Share Alike</w:t>
            </w:r>
          </w:p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  <w:p w:rsidR="00AD3B45" w:rsidRP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Fallacies pdf set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ab/>
            </w:r>
            <w:hyperlink r:id="rId13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https://yourlogicalfallacyis.com/pdf/Logical_Fallacies_on_A4.pdf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lastRenderedPageBreak/>
              <w:t>CC</w:t>
            </w:r>
          </w:p>
          <w:p w:rsidR="00D96EBD" w:rsidRPr="0039563A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 xml:space="preserve">Stephen </w:t>
            </w:r>
            <w:proofErr w:type="spellStart"/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Downes</w:t>
            </w:r>
            <w:proofErr w:type="spellEnd"/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' Guide to Logical Fallacies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ab/>
            </w:r>
            <w:hyperlink r:id="rId14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http://www.fallacies.ca/download/fallacies.doc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ab/>
              <w:t>CC BY</w:t>
            </w:r>
            <w:r w:rsidR="0039563A" w:rsidRPr="0039563A">
              <w:rPr>
                <w:rFonts w:eastAsia="Times New Roman" w:cs="Times New Roman"/>
                <w:bCs/>
                <w:sz w:val="20"/>
                <w:szCs w:val="20"/>
              </w:rPr>
              <w:br/>
            </w:r>
          </w:p>
        </w:tc>
        <w:tc>
          <w:tcPr>
            <w:tcW w:w="247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57735D" w:rsidRPr="0057735D" w:rsidRDefault="00837C5A" w:rsidP="008D5FC8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lastRenderedPageBreak/>
              <w:t xml:space="preserve"> </w:t>
            </w:r>
          </w:p>
        </w:tc>
        <w:tc>
          <w:tcPr>
            <w:tcW w:w="311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D96EBD" w:rsidRPr="0039563A" w:rsidRDefault="00837C5A" w:rsidP="00837C5A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 </w:t>
            </w:r>
            <w:r w:rsidR="00AD3B45">
              <w:rPr>
                <w:rFonts w:eastAsia="Times New Roman" w:cs="Times New Roman"/>
                <w:bCs/>
                <w:sz w:val="20"/>
                <w:szCs w:val="20"/>
              </w:rPr>
              <w:t>Midterm Exam</w:t>
            </w:r>
          </w:p>
        </w:tc>
        <w:tc>
          <w:tcPr>
            <w:tcW w:w="396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D96EBD" w:rsidRPr="0039563A" w:rsidRDefault="00837C5A" w:rsidP="0017161C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r w:rsidR="00AD3B45">
              <w:rPr>
                <w:rFonts w:eastAsia="Times New Roman" w:cs="Times New Roman"/>
                <w:bCs/>
                <w:sz w:val="20"/>
                <w:szCs w:val="20"/>
              </w:rPr>
              <w:t xml:space="preserve"> At least 2 topics</w:t>
            </w:r>
          </w:p>
        </w:tc>
        <w:tc>
          <w:tcPr>
            <w:tcW w:w="401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837C5A" w:rsidRDefault="00837C5A" w:rsidP="00837C5A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Multiple Choice </w:t>
            </w:r>
          </w:p>
          <w:p w:rsidR="00D96EBD" w:rsidRPr="0039563A" w:rsidRDefault="00837C5A" w:rsidP="00837C5A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Self-Assessment</w:t>
            </w:r>
          </w:p>
        </w:tc>
      </w:tr>
      <w:tr w:rsidR="00837C5A" w:rsidRPr="0039563A" w:rsidTr="00CD5E37">
        <w:tc>
          <w:tcPr>
            <w:tcW w:w="425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837C5A" w:rsidRDefault="00AD3B45" w:rsidP="0039563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lastRenderedPageBreak/>
              <w:t>Unit 4</w:t>
            </w:r>
          </w:p>
        </w:tc>
        <w:tc>
          <w:tcPr>
            <w:tcW w:w="477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837C5A" w:rsidRPr="0039563A" w:rsidRDefault="00AD3B45" w:rsidP="008D5FC8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t>Symbolic Logic (Sentential)</w:t>
            </w:r>
          </w:p>
        </w:tc>
        <w:tc>
          <w:tcPr>
            <w:tcW w:w="369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837C5A" w:rsidRPr="0050010A" w:rsidRDefault="0050010A" w:rsidP="008D5FC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50010A">
              <w:rPr>
                <w:rFonts w:eastAsia="Times New Roman" w:cs="Times New Roman"/>
                <w:bCs/>
                <w:sz w:val="20"/>
                <w:szCs w:val="20"/>
              </w:rPr>
              <w:t>Truth tables and rules of inference, determination of validity of arguments</w:t>
            </w:r>
          </w:p>
        </w:tc>
        <w:tc>
          <w:tcPr>
            <w:tcW w:w="2374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P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proofErr w:type="spellStart"/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ForAllx</w:t>
            </w:r>
            <w:proofErr w:type="spellEnd"/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 xml:space="preserve"> Chapter 2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ab/>
            </w:r>
            <w:hyperlink r:id="rId15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http://www.fecundity.com/codex/forallx.pdf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 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CC</w:t>
            </w:r>
          </w:p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  <w:p w:rsidR="00AD3B45" w:rsidRP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 xml:space="preserve">Module on Basic Logic </w:t>
            </w:r>
            <w:hyperlink r:id="rId16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http://philosophy.hku.hk/think/logic/intro.php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Creative Commons Attribution-Noncommercial-Share Alike</w:t>
            </w:r>
            <w:r>
              <w:rPr>
                <w:rFonts w:eastAsia="Times New Roman" w:cs="Times New Roman"/>
                <w:bCs/>
                <w:sz w:val="20"/>
                <w:szCs w:val="20"/>
              </w:rPr>
              <w:br/>
            </w:r>
          </w:p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Module on Sentential Logic</w:t>
            </w: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hyperlink r:id="rId17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http://philosophy.hku.hk/think/logic/intro.php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Creative Commons Attribution-Noncommercial-Share Alike</w:t>
            </w:r>
          </w:p>
          <w:p w:rsidR="00AD3B45" w:rsidRP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Different Types of Arguments</w:t>
            </w: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hyperlink r:id="rId18" w:anchor="ls=1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https://itunes.apple.com/itunes-u/critical-reasoning-for-beginners/id387875757?mt=10#ls=1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 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CC Oxford Open U</w:t>
            </w:r>
          </w:p>
          <w:p w:rsidR="00AD3B45" w:rsidRP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Truth Tables</w:t>
            </w: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hyperlink r:id="rId19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http://www.butte.edu/~wmwu/iLogic/3.2/iLogic_3_2.html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 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CC BY</w:t>
            </w:r>
          </w:p>
          <w:p w:rsidR="00AD3B45" w:rsidRP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proofErr w:type="spellStart"/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ForAllx</w:t>
            </w:r>
            <w:proofErr w:type="spellEnd"/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 xml:space="preserve"> Chapter 3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ab/>
            </w:r>
            <w:hyperlink r:id="rId20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http://www.fecundity.com/codex/forallx.pdf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 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CC</w:t>
            </w:r>
          </w:p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  <w:p w:rsidR="00AD3B45" w:rsidRP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  <w:p w:rsidR="00837C5A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The Logic App - TBD?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ab/>
              <w:t>TBD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ab/>
            </w:r>
            <w:proofErr w:type="spellStart"/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TBD</w:t>
            </w:r>
            <w:proofErr w:type="spellEnd"/>
          </w:p>
        </w:tc>
        <w:tc>
          <w:tcPr>
            <w:tcW w:w="247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837C5A" w:rsidRDefault="00837C5A" w:rsidP="008D5FC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</w:tc>
        <w:tc>
          <w:tcPr>
            <w:tcW w:w="311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837C5A" w:rsidRDefault="00AD3B45" w:rsidP="00837C5A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Unit 4</w:t>
            </w:r>
          </w:p>
        </w:tc>
        <w:tc>
          <w:tcPr>
            <w:tcW w:w="396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837C5A" w:rsidRDefault="00AD3B45" w:rsidP="0017161C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At least 2 topics</w:t>
            </w:r>
          </w:p>
        </w:tc>
        <w:tc>
          <w:tcPr>
            <w:tcW w:w="401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Multiple Choice </w:t>
            </w:r>
          </w:p>
          <w:p w:rsidR="00837C5A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Self-Assessment</w:t>
            </w:r>
          </w:p>
        </w:tc>
      </w:tr>
      <w:tr w:rsidR="00AD3B45" w:rsidRPr="0039563A" w:rsidTr="00AD3B45">
        <w:tc>
          <w:tcPr>
            <w:tcW w:w="425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39563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t>Unit 5</w:t>
            </w:r>
          </w:p>
        </w:tc>
        <w:tc>
          <w:tcPr>
            <w:tcW w:w="477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Pr="0039563A" w:rsidRDefault="00AD3B45" w:rsidP="008D5FC8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t>Syllogisms and Venn Diagrams</w:t>
            </w:r>
          </w:p>
        </w:tc>
        <w:tc>
          <w:tcPr>
            <w:tcW w:w="369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Pr="0050010A" w:rsidRDefault="0050010A" w:rsidP="008D5FC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50010A">
              <w:rPr>
                <w:rFonts w:eastAsia="Times New Roman" w:cs="Times New Roman"/>
                <w:bCs/>
                <w:sz w:val="20"/>
                <w:szCs w:val="20"/>
              </w:rPr>
              <w:t>Categorical propositions and Venn Diagrams, use of diagrams, mood and figure to evaluate arguments</w:t>
            </w:r>
          </w:p>
        </w:tc>
        <w:tc>
          <w:tcPr>
            <w:tcW w:w="2374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Module on Venn Diagrams</w:t>
            </w: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hyperlink r:id="rId21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http://philosophy.hku.hk/think/logic/intro.php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Creative Commons Attribution-Noncommercial-Share Alike</w:t>
            </w:r>
          </w:p>
          <w:p w:rsidR="00AD3B45" w:rsidRP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Necessary and Sufficient Conditions</w:t>
            </w: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hyperlink r:id="rId22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http://philosophy.hku.hk/think/meaning/nsc.php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 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Creative Commons Attribution-Noncommercial-Share Alike</w:t>
            </w:r>
          </w:p>
          <w:p w:rsidR="00AD3B45" w:rsidRP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Evaluating Arguments</w:t>
            </w: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hyperlink r:id="rId23" w:anchor="ls=1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https://itunes.apple.com/itunes-u/critical-reasoning-for-beginners/id387875757?mt=10#ls=1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 </w:t>
            </w: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CC Oxford Open U</w:t>
            </w:r>
          </w:p>
          <w:p w:rsidR="00AD3B45" w:rsidRP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Venn Diagrams</w:t>
            </w: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hyperlink r:id="rId24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http://www.butte.edu/~wmwu/iLogic/2.5/iLogic_2_5.html</w:t>
              </w:r>
            </w:hyperlink>
          </w:p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AD3B45">
              <w:rPr>
                <w:rFonts w:eastAsia="Times New Roman" w:cs="Times New Roman"/>
                <w:bCs/>
                <w:sz w:val="20"/>
                <w:szCs w:val="20"/>
              </w:rPr>
              <w:t>CC BY</w:t>
            </w:r>
          </w:p>
        </w:tc>
        <w:tc>
          <w:tcPr>
            <w:tcW w:w="247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8D5FC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</w:tc>
        <w:tc>
          <w:tcPr>
            <w:tcW w:w="311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837C5A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Unit 5</w:t>
            </w:r>
          </w:p>
        </w:tc>
        <w:tc>
          <w:tcPr>
            <w:tcW w:w="396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17161C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At least 2 topics</w:t>
            </w:r>
          </w:p>
        </w:tc>
        <w:tc>
          <w:tcPr>
            <w:tcW w:w="401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Multiple Choice </w:t>
            </w:r>
          </w:p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Self-Assessment</w:t>
            </w:r>
          </w:p>
        </w:tc>
      </w:tr>
      <w:tr w:rsidR="00AD3B45" w:rsidRPr="0039563A" w:rsidTr="00CD5E37">
        <w:tc>
          <w:tcPr>
            <w:tcW w:w="425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39563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t>Unit 6</w:t>
            </w:r>
          </w:p>
        </w:tc>
        <w:tc>
          <w:tcPr>
            <w:tcW w:w="477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Pr="0039563A" w:rsidRDefault="00AD3B45" w:rsidP="008D5FC8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t>Logic and Research</w:t>
            </w:r>
          </w:p>
        </w:tc>
        <w:tc>
          <w:tcPr>
            <w:tcW w:w="369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Pr="0050010A" w:rsidRDefault="0050010A" w:rsidP="008D5FC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50010A">
              <w:rPr>
                <w:rFonts w:eastAsia="Times New Roman" w:cs="Times New Roman"/>
                <w:bCs/>
                <w:sz w:val="20"/>
                <w:szCs w:val="20"/>
              </w:rPr>
              <w:t xml:space="preserve">Evaluating peer-reviewed source material, writing </w:t>
            </w:r>
            <w:r w:rsidRPr="0050010A">
              <w:rPr>
                <w:rFonts w:eastAsia="Times New Roman" w:cs="Times New Roman"/>
                <w:bCs/>
                <w:sz w:val="20"/>
                <w:szCs w:val="20"/>
              </w:rPr>
              <w:lastRenderedPageBreak/>
              <w:t>from the perspective of argumentative essays and critiquing research based arguments</w:t>
            </w:r>
          </w:p>
        </w:tc>
        <w:tc>
          <w:tcPr>
            <w:tcW w:w="2374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CB4CAF" w:rsidRDefault="00CB4CAF" w:rsidP="00CB4CAF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lastRenderedPageBreak/>
              <w:t>Empire State College Information Skills Tutorial</w:t>
            </w: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hyperlink r:id="rId25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http://commons.esc.edu/informationskills/evaluate/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tab/>
            </w: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t>Creative Commons Attribution-Noncommercial-Share Alike</w:t>
            </w:r>
          </w:p>
          <w:p w:rsidR="00CB4CAF" w:rsidRPr="00CB4CAF" w:rsidRDefault="00CB4CAF" w:rsidP="00CB4CAF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  <w:p w:rsidR="00CB4CAF" w:rsidRDefault="00CB4CAF" w:rsidP="00CB4CAF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t>Evaluating</w:t>
            </w: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Internet Material by Boundless </w:t>
            </w:r>
            <w:hyperlink r:id="rId26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https://www.boundless.com/communications/textbooks/boundless-</w:t>
              </w:r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lastRenderedPageBreak/>
                <w:t>communications-textbook/topic-research-gathering-materials-and-evidence-8/internet-research-43/evaluating-internet-material-184-10644/</w:t>
              </w:r>
            </w:hyperlink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t>?</w:t>
            </w: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tab/>
              <w:t>Creative Commons Attribution-Noncommercial-Share Alike</w:t>
            </w:r>
          </w:p>
          <w:p w:rsidR="00CB4CAF" w:rsidRPr="00CB4CAF" w:rsidRDefault="00CB4CAF" w:rsidP="00CB4CAF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  <w:p w:rsidR="00AD3B45" w:rsidRDefault="00CB4CAF" w:rsidP="00CB4CAF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t>Finding the Good Argu</w:t>
            </w: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ment; or Why Bother With Logic? </w:t>
            </w:r>
            <w:hyperlink r:id="rId27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http://www.parlorpress.com/pdf/jones--finding-the-good-argument.pdf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 </w:t>
            </w:r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t>CC</w:t>
            </w:r>
          </w:p>
        </w:tc>
        <w:tc>
          <w:tcPr>
            <w:tcW w:w="247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8D5FC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lastRenderedPageBreak/>
              <w:t>Short Writing Assignment</w:t>
            </w:r>
          </w:p>
        </w:tc>
        <w:tc>
          <w:tcPr>
            <w:tcW w:w="311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837C5A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Unit 6</w:t>
            </w:r>
          </w:p>
        </w:tc>
        <w:tc>
          <w:tcPr>
            <w:tcW w:w="396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17161C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At least 2 topics</w:t>
            </w:r>
          </w:p>
        </w:tc>
        <w:tc>
          <w:tcPr>
            <w:tcW w:w="401" w:type="pct"/>
            <w:shd w:val="clear" w:color="auto" w:fill="D9D9D9" w:themeFill="background1" w:themeFillShade="D9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Multiple Choice </w:t>
            </w:r>
          </w:p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Self-Assessment</w:t>
            </w:r>
          </w:p>
        </w:tc>
      </w:tr>
      <w:tr w:rsidR="00AD3B45" w:rsidRPr="0039563A" w:rsidTr="00AD3B45">
        <w:tc>
          <w:tcPr>
            <w:tcW w:w="425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39563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lastRenderedPageBreak/>
              <w:t>Unit 7</w:t>
            </w:r>
          </w:p>
        </w:tc>
        <w:tc>
          <w:tcPr>
            <w:tcW w:w="477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8D5FC8">
            <w:pPr>
              <w:spacing w:after="0" w:line="240" w:lineRule="auto"/>
              <w:rPr>
                <w:rFonts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sz w:val="20"/>
                <w:szCs w:val="20"/>
              </w:rPr>
              <w:t>Logic and Law</w:t>
            </w:r>
          </w:p>
        </w:tc>
        <w:tc>
          <w:tcPr>
            <w:tcW w:w="369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Pr="0050010A" w:rsidRDefault="0050010A" w:rsidP="008D5FC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50010A">
              <w:rPr>
                <w:rFonts w:eastAsia="Times New Roman" w:cs="Times New Roman"/>
                <w:bCs/>
                <w:sz w:val="20"/>
                <w:szCs w:val="20"/>
              </w:rPr>
              <w:t>Legal argumentation and sample LSAT questions, persuasive writing and argumentation for litigation</w:t>
            </w:r>
          </w:p>
        </w:tc>
        <w:tc>
          <w:tcPr>
            <w:tcW w:w="2374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CB4CAF" w:rsidRDefault="00CB4CAF" w:rsidP="00CB4CAF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t>Logic for Law Students: How to Think Like a Lawyer</w:t>
            </w:r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tab/>
            </w:r>
            <w:hyperlink r:id="rId28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http://lawreview.law.pitt.edu/ojs/index.php/lawreview/article/view/117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tab/>
              <w:t>CC BY</w:t>
            </w:r>
          </w:p>
          <w:p w:rsidR="00CB4CAF" w:rsidRPr="00CB4CAF" w:rsidRDefault="00CB4CAF" w:rsidP="00CB4CAF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  <w:p w:rsidR="00CB4CAF" w:rsidRDefault="00CB4CAF" w:rsidP="00CB4CAF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t>Paralegal Alliance: The Law School Admissions Test "LSAT" - Arguments</w:t>
            </w:r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tab/>
            </w:r>
            <w:hyperlink r:id="rId29" w:anchor="axzz3GmtWGGvE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http://www.paralegalalliance.com/the-law-school-admissions-test-lsat-arguments/#axzz3GmtWGGvE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tab/>
              <w:t>CC BY</w:t>
            </w:r>
          </w:p>
          <w:p w:rsidR="00CB4CAF" w:rsidRPr="00CB4CAF" w:rsidRDefault="00CB4CAF" w:rsidP="00CB4CAF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  <w:p w:rsidR="00AD3B45" w:rsidRDefault="00CB4CAF" w:rsidP="00CB4CAF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t>Paralegal Alliance: Writing to Persuade</w:t>
            </w:r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tab/>
            </w:r>
            <w:hyperlink r:id="rId30" w:anchor="axzz3GmtWGGvE" w:history="1">
              <w:r w:rsidRPr="00A05053">
                <w:rPr>
                  <w:rStyle w:val="Hyperlink"/>
                  <w:rFonts w:eastAsia="Times New Roman" w:cs="Times New Roman"/>
                  <w:bCs/>
                  <w:sz w:val="20"/>
                  <w:szCs w:val="20"/>
                </w:rPr>
                <w:t>http://www.paralegalalliance.com/writing-to-persuade/#axzz3GmtWGGvE</w:t>
              </w:r>
            </w:hyperlink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 </w:t>
            </w:r>
            <w:r w:rsidRPr="00CB4CAF">
              <w:rPr>
                <w:rFonts w:eastAsia="Times New Roman" w:cs="Times New Roman"/>
                <w:bCs/>
                <w:sz w:val="20"/>
                <w:szCs w:val="20"/>
              </w:rPr>
              <w:tab/>
              <w:t>CC BY</w:t>
            </w:r>
          </w:p>
        </w:tc>
        <w:tc>
          <w:tcPr>
            <w:tcW w:w="247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8D5FC8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</w:p>
        </w:tc>
        <w:tc>
          <w:tcPr>
            <w:tcW w:w="311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837C5A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Final Exam</w:t>
            </w:r>
          </w:p>
        </w:tc>
        <w:tc>
          <w:tcPr>
            <w:tcW w:w="396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17161C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At least 2 topics</w:t>
            </w:r>
          </w:p>
        </w:tc>
        <w:tc>
          <w:tcPr>
            <w:tcW w:w="401" w:type="pct"/>
            <w:shd w:val="clear" w:color="auto" w:fill="auto"/>
            <w:tcMar>
              <w:top w:w="72" w:type="dxa"/>
              <w:left w:w="72" w:type="dxa"/>
              <w:bottom w:w="72" w:type="dxa"/>
              <w:right w:w="72" w:type="dxa"/>
            </w:tcMar>
          </w:tcPr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 xml:space="preserve">Multiple Choice </w:t>
            </w:r>
          </w:p>
          <w:p w:rsidR="00AD3B45" w:rsidRDefault="00AD3B45" w:rsidP="00AD3B45">
            <w:pPr>
              <w:spacing w:after="0" w:line="240" w:lineRule="auto"/>
              <w:rPr>
                <w:rFonts w:eastAsia="Times New Roman" w:cs="Times New Roman"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Cs/>
                <w:sz w:val="20"/>
                <w:szCs w:val="20"/>
              </w:rPr>
              <w:t>Self-Assessment</w:t>
            </w:r>
          </w:p>
        </w:tc>
      </w:tr>
    </w:tbl>
    <w:p w:rsidR="00413E84" w:rsidRPr="0039563A" w:rsidRDefault="00837C5A" w:rsidP="006E1480">
      <w:pPr>
        <w:rPr>
          <w:sz w:val="20"/>
          <w:szCs w:val="20"/>
        </w:rPr>
      </w:pPr>
      <w:r>
        <w:rPr>
          <w:rFonts w:eastAsia="Times New Roman" w:cs="Times New Roman"/>
          <w:bCs/>
          <w:sz w:val="20"/>
          <w:szCs w:val="20"/>
        </w:rPr>
        <w:t xml:space="preserve"> </w:t>
      </w:r>
      <w:bookmarkStart w:id="0" w:name="_GoBack"/>
      <w:bookmarkEnd w:id="0"/>
    </w:p>
    <w:sectPr w:rsidR="00413E84" w:rsidRPr="0039563A" w:rsidSect="00D07693">
      <w:pgSz w:w="15840" w:h="12240" w:orient="landscape" w:code="1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E0841"/>
    <w:multiLevelType w:val="multilevel"/>
    <w:tmpl w:val="9C643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41F7B"/>
    <w:multiLevelType w:val="hybridMultilevel"/>
    <w:tmpl w:val="EDCC52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A65567"/>
    <w:multiLevelType w:val="multilevel"/>
    <w:tmpl w:val="0F9C2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0677A23"/>
    <w:multiLevelType w:val="multilevel"/>
    <w:tmpl w:val="E3EC64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29F1CAB"/>
    <w:multiLevelType w:val="hybridMultilevel"/>
    <w:tmpl w:val="1C380F52"/>
    <w:lvl w:ilvl="0" w:tplc="B0C4EC92">
      <w:start w:val="1"/>
      <w:numFmt w:val="decimal"/>
      <w:lvlText w:val="%1."/>
      <w:lvlJc w:val="left"/>
      <w:pPr>
        <w:ind w:left="432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5">
    <w:nsid w:val="1AE5089B"/>
    <w:multiLevelType w:val="hybridMultilevel"/>
    <w:tmpl w:val="C5F01236"/>
    <w:lvl w:ilvl="0" w:tplc="0804CB78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D917DD8"/>
    <w:multiLevelType w:val="hybridMultilevel"/>
    <w:tmpl w:val="1228FFC8"/>
    <w:lvl w:ilvl="0" w:tplc="B0C4EC92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A72CEF"/>
    <w:multiLevelType w:val="hybridMultilevel"/>
    <w:tmpl w:val="D5E08C58"/>
    <w:lvl w:ilvl="0" w:tplc="8318BCC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BA3EE3"/>
    <w:multiLevelType w:val="hybridMultilevel"/>
    <w:tmpl w:val="765AD54C"/>
    <w:lvl w:ilvl="0" w:tplc="B0C4EC92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422E21"/>
    <w:multiLevelType w:val="hybridMultilevel"/>
    <w:tmpl w:val="C24C6CE2"/>
    <w:lvl w:ilvl="0" w:tplc="B0C4EC92">
      <w:start w:val="1"/>
      <w:numFmt w:val="decimal"/>
      <w:lvlText w:val="%1."/>
      <w:lvlJc w:val="left"/>
      <w:pPr>
        <w:ind w:left="432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0">
    <w:nsid w:val="2DEC01FA"/>
    <w:multiLevelType w:val="multilevel"/>
    <w:tmpl w:val="FA7AD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F452DB6"/>
    <w:multiLevelType w:val="hybridMultilevel"/>
    <w:tmpl w:val="3806A844"/>
    <w:lvl w:ilvl="0" w:tplc="B0C4EC92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785AF0"/>
    <w:multiLevelType w:val="hybridMultilevel"/>
    <w:tmpl w:val="D570BBCC"/>
    <w:lvl w:ilvl="0" w:tplc="B0C4EC92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0111555"/>
    <w:multiLevelType w:val="hybridMultilevel"/>
    <w:tmpl w:val="34EEE5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6295E79"/>
    <w:multiLevelType w:val="multilevel"/>
    <w:tmpl w:val="007AC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73923DE"/>
    <w:multiLevelType w:val="hybridMultilevel"/>
    <w:tmpl w:val="5FB06A44"/>
    <w:lvl w:ilvl="0" w:tplc="B0C4EC92">
      <w:start w:val="1"/>
      <w:numFmt w:val="decimal"/>
      <w:lvlText w:val="%1."/>
      <w:lvlJc w:val="left"/>
      <w:pPr>
        <w:ind w:left="432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6">
    <w:nsid w:val="4B112100"/>
    <w:multiLevelType w:val="hybridMultilevel"/>
    <w:tmpl w:val="223A5498"/>
    <w:lvl w:ilvl="0" w:tplc="B0C4EC92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F7E6B82"/>
    <w:multiLevelType w:val="hybridMultilevel"/>
    <w:tmpl w:val="1B40E3E6"/>
    <w:lvl w:ilvl="0" w:tplc="8318BCCA">
      <w:start w:val="1"/>
      <w:numFmt w:val="decimal"/>
      <w:lvlText w:val="%1."/>
      <w:lvlJc w:val="left"/>
      <w:pPr>
        <w:ind w:left="-3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0" w:hanging="360"/>
      </w:pPr>
    </w:lvl>
    <w:lvl w:ilvl="2" w:tplc="0409001B" w:tentative="1">
      <w:start w:val="1"/>
      <w:numFmt w:val="lowerRoman"/>
      <w:lvlText w:val="%3."/>
      <w:lvlJc w:val="right"/>
      <w:pPr>
        <w:ind w:left="720" w:hanging="180"/>
      </w:pPr>
    </w:lvl>
    <w:lvl w:ilvl="3" w:tplc="0409000F" w:tentative="1">
      <w:start w:val="1"/>
      <w:numFmt w:val="decimal"/>
      <w:lvlText w:val="%4."/>
      <w:lvlJc w:val="left"/>
      <w:pPr>
        <w:ind w:left="1440" w:hanging="360"/>
      </w:pPr>
    </w:lvl>
    <w:lvl w:ilvl="4" w:tplc="04090019" w:tentative="1">
      <w:start w:val="1"/>
      <w:numFmt w:val="lowerLetter"/>
      <w:lvlText w:val="%5."/>
      <w:lvlJc w:val="left"/>
      <w:pPr>
        <w:ind w:left="2160" w:hanging="360"/>
      </w:pPr>
    </w:lvl>
    <w:lvl w:ilvl="5" w:tplc="0409001B" w:tentative="1">
      <w:start w:val="1"/>
      <w:numFmt w:val="lowerRoman"/>
      <w:lvlText w:val="%6."/>
      <w:lvlJc w:val="right"/>
      <w:pPr>
        <w:ind w:left="2880" w:hanging="180"/>
      </w:pPr>
    </w:lvl>
    <w:lvl w:ilvl="6" w:tplc="0409000F" w:tentative="1">
      <w:start w:val="1"/>
      <w:numFmt w:val="decimal"/>
      <w:lvlText w:val="%7."/>
      <w:lvlJc w:val="left"/>
      <w:pPr>
        <w:ind w:left="3600" w:hanging="360"/>
      </w:pPr>
    </w:lvl>
    <w:lvl w:ilvl="7" w:tplc="04090019" w:tentative="1">
      <w:start w:val="1"/>
      <w:numFmt w:val="lowerLetter"/>
      <w:lvlText w:val="%8."/>
      <w:lvlJc w:val="left"/>
      <w:pPr>
        <w:ind w:left="4320" w:hanging="360"/>
      </w:pPr>
    </w:lvl>
    <w:lvl w:ilvl="8" w:tplc="0409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8">
    <w:nsid w:val="52E73E86"/>
    <w:multiLevelType w:val="hybridMultilevel"/>
    <w:tmpl w:val="351CF60A"/>
    <w:lvl w:ilvl="0" w:tplc="8318BCCA">
      <w:start w:val="1"/>
      <w:numFmt w:val="decimal"/>
      <w:lvlText w:val="%1."/>
      <w:lvlJc w:val="left"/>
      <w:pPr>
        <w:ind w:left="3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9">
    <w:nsid w:val="5CE8778F"/>
    <w:multiLevelType w:val="hybridMultilevel"/>
    <w:tmpl w:val="3E3E25D2"/>
    <w:lvl w:ilvl="0" w:tplc="76FACD8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F9B07C0"/>
    <w:multiLevelType w:val="multilevel"/>
    <w:tmpl w:val="FC06F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D591AD0"/>
    <w:multiLevelType w:val="hybridMultilevel"/>
    <w:tmpl w:val="CA9C4838"/>
    <w:lvl w:ilvl="0" w:tplc="B0C4EC92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3"/>
  </w:num>
  <w:num w:numId="3">
    <w:abstractNumId w:val="3"/>
  </w:num>
  <w:num w:numId="4">
    <w:abstractNumId w:val="5"/>
  </w:num>
  <w:num w:numId="5">
    <w:abstractNumId w:val="19"/>
  </w:num>
  <w:num w:numId="6">
    <w:abstractNumId w:val="16"/>
  </w:num>
  <w:num w:numId="7">
    <w:abstractNumId w:val="4"/>
  </w:num>
  <w:num w:numId="8">
    <w:abstractNumId w:val="12"/>
  </w:num>
  <w:num w:numId="9">
    <w:abstractNumId w:val="6"/>
  </w:num>
  <w:num w:numId="10">
    <w:abstractNumId w:val="15"/>
  </w:num>
  <w:num w:numId="11">
    <w:abstractNumId w:val="11"/>
  </w:num>
  <w:num w:numId="12">
    <w:abstractNumId w:val="9"/>
  </w:num>
  <w:num w:numId="13">
    <w:abstractNumId w:val="8"/>
  </w:num>
  <w:num w:numId="14">
    <w:abstractNumId w:val="21"/>
  </w:num>
  <w:num w:numId="15">
    <w:abstractNumId w:val="17"/>
  </w:num>
  <w:num w:numId="16">
    <w:abstractNumId w:val="7"/>
  </w:num>
  <w:num w:numId="17">
    <w:abstractNumId w:val="18"/>
  </w:num>
  <w:num w:numId="18">
    <w:abstractNumId w:val="14"/>
  </w:num>
  <w:num w:numId="19">
    <w:abstractNumId w:val="20"/>
  </w:num>
  <w:num w:numId="20">
    <w:abstractNumId w:val="0"/>
  </w:num>
  <w:num w:numId="21">
    <w:abstractNumId w:val="10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3E84"/>
    <w:rsid w:val="0000153C"/>
    <w:rsid w:val="000202A9"/>
    <w:rsid w:val="00054458"/>
    <w:rsid w:val="0017161C"/>
    <w:rsid w:val="00226CA1"/>
    <w:rsid w:val="00336457"/>
    <w:rsid w:val="0035580E"/>
    <w:rsid w:val="0039563A"/>
    <w:rsid w:val="003A1B2E"/>
    <w:rsid w:val="003F344C"/>
    <w:rsid w:val="00413930"/>
    <w:rsid w:val="00413E84"/>
    <w:rsid w:val="004D7981"/>
    <w:rsid w:val="004F3E61"/>
    <w:rsid w:val="0050010A"/>
    <w:rsid w:val="005230AA"/>
    <w:rsid w:val="005432D4"/>
    <w:rsid w:val="005577A7"/>
    <w:rsid w:val="0057735D"/>
    <w:rsid w:val="00584FAD"/>
    <w:rsid w:val="005E470E"/>
    <w:rsid w:val="0063047A"/>
    <w:rsid w:val="00641D36"/>
    <w:rsid w:val="00645079"/>
    <w:rsid w:val="006A2047"/>
    <w:rsid w:val="006E1480"/>
    <w:rsid w:val="007113F6"/>
    <w:rsid w:val="00774531"/>
    <w:rsid w:val="00780014"/>
    <w:rsid w:val="00837C5A"/>
    <w:rsid w:val="00883248"/>
    <w:rsid w:val="008D5FC8"/>
    <w:rsid w:val="009317A6"/>
    <w:rsid w:val="00957A00"/>
    <w:rsid w:val="009905A0"/>
    <w:rsid w:val="009B6400"/>
    <w:rsid w:val="009C464E"/>
    <w:rsid w:val="009E61F2"/>
    <w:rsid w:val="00A9797A"/>
    <w:rsid w:val="00AC374B"/>
    <w:rsid w:val="00AD3B45"/>
    <w:rsid w:val="00AD686E"/>
    <w:rsid w:val="00B11BA6"/>
    <w:rsid w:val="00B14777"/>
    <w:rsid w:val="00BC50B9"/>
    <w:rsid w:val="00BC7C87"/>
    <w:rsid w:val="00BD0496"/>
    <w:rsid w:val="00C776D9"/>
    <w:rsid w:val="00C823A9"/>
    <w:rsid w:val="00C96AB5"/>
    <w:rsid w:val="00CB4CAF"/>
    <w:rsid w:val="00CD5E37"/>
    <w:rsid w:val="00CF7159"/>
    <w:rsid w:val="00D07693"/>
    <w:rsid w:val="00D96EBD"/>
    <w:rsid w:val="00E177F5"/>
    <w:rsid w:val="00E7315E"/>
    <w:rsid w:val="00E95E3F"/>
    <w:rsid w:val="00EA4996"/>
    <w:rsid w:val="00EB02AC"/>
    <w:rsid w:val="00EC53CC"/>
    <w:rsid w:val="00F4089C"/>
    <w:rsid w:val="00F85584"/>
    <w:rsid w:val="00FA3A16"/>
    <w:rsid w:val="00FD5855"/>
    <w:rsid w:val="00FE5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13E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413E84"/>
    <w:rPr>
      <w:b/>
      <w:bCs/>
    </w:rPr>
  </w:style>
  <w:style w:type="character" w:styleId="Emphasis">
    <w:name w:val="Emphasis"/>
    <w:basedOn w:val="DefaultParagraphFont"/>
    <w:uiPriority w:val="20"/>
    <w:qFormat/>
    <w:rsid w:val="00413E84"/>
    <w:rPr>
      <w:i/>
      <w:iCs/>
    </w:rPr>
  </w:style>
  <w:style w:type="paragraph" w:styleId="Title">
    <w:name w:val="Title"/>
    <w:basedOn w:val="Normal"/>
    <w:next w:val="Normal"/>
    <w:link w:val="TitleChar"/>
    <w:uiPriority w:val="10"/>
    <w:qFormat/>
    <w:rsid w:val="00413E84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13E8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3E8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413E8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C776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776D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776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776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776D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776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76D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776D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D798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13E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413E84"/>
    <w:rPr>
      <w:b/>
      <w:bCs/>
    </w:rPr>
  </w:style>
  <w:style w:type="character" w:styleId="Emphasis">
    <w:name w:val="Emphasis"/>
    <w:basedOn w:val="DefaultParagraphFont"/>
    <w:uiPriority w:val="20"/>
    <w:qFormat/>
    <w:rsid w:val="00413E84"/>
    <w:rPr>
      <w:i/>
      <w:iCs/>
    </w:rPr>
  </w:style>
  <w:style w:type="paragraph" w:styleId="Title">
    <w:name w:val="Title"/>
    <w:basedOn w:val="Normal"/>
    <w:next w:val="Normal"/>
    <w:link w:val="TitleChar"/>
    <w:uiPriority w:val="10"/>
    <w:qFormat/>
    <w:rsid w:val="00413E84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13E8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3E8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413E8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C776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776D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776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776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776D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776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76D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776D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D798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3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41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4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5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3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3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6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0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1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hilosophy.hku.hk/think/critical/intro.php" TargetMode="External"/><Relationship Id="rId13" Type="http://schemas.openxmlformats.org/officeDocument/2006/relationships/hyperlink" Target="https://yourlogicalfallacyis.com/pdf/Logical_Fallacies_on_A4.pdf" TargetMode="External"/><Relationship Id="rId18" Type="http://schemas.openxmlformats.org/officeDocument/2006/relationships/hyperlink" Target="https://itunes.apple.com/itunes-u/critical-reasoning-for-beginners/id387875757?mt=10" TargetMode="External"/><Relationship Id="rId26" Type="http://schemas.openxmlformats.org/officeDocument/2006/relationships/hyperlink" Target="https://www.boundless.com/communications/textbooks/boundless-communications-textbook/topic-research-gathering-materials-and-evidence-8/internet-research-43/evaluating-internet-material-184-10644/" TargetMode="External"/><Relationship Id="rId3" Type="http://schemas.openxmlformats.org/officeDocument/2006/relationships/styles" Target="styles.xml"/><Relationship Id="rId21" Type="http://schemas.openxmlformats.org/officeDocument/2006/relationships/hyperlink" Target="http://philosophy.hku.hk/think/logic/intro.php" TargetMode="External"/><Relationship Id="rId7" Type="http://schemas.openxmlformats.org/officeDocument/2006/relationships/hyperlink" Target="http://learningcommons.ubc.ca/student-toolkits-2/thinking-critically/" TargetMode="External"/><Relationship Id="rId12" Type="http://schemas.openxmlformats.org/officeDocument/2006/relationships/hyperlink" Target="http://philosophy.hku.hk/think/fallacy/" TargetMode="External"/><Relationship Id="rId17" Type="http://schemas.openxmlformats.org/officeDocument/2006/relationships/hyperlink" Target="http://philosophy.hku.hk/think/logic/intro.php" TargetMode="External"/><Relationship Id="rId25" Type="http://schemas.openxmlformats.org/officeDocument/2006/relationships/hyperlink" Target="http://commons.esc.edu/informationskills/evaluate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philosophy.hku.hk/think/logic/intro.php" TargetMode="External"/><Relationship Id="rId20" Type="http://schemas.openxmlformats.org/officeDocument/2006/relationships/hyperlink" Target="http://www.fecundity.com/codex/forallx.pdf" TargetMode="External"/><Relationship Id="rId29" Type="http://schemas.openxmlformats.org/officeDocument/2006/relationships/hyperlink" Target="http://www.paralegalalliance.com/the-law-school-admissions-test-lsat-arguments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itunes.apple.com/itunes-u/critical-reasoning-for-beginners/id387875757?mt=10" TargetMode="External"/><Relationship Id="rId24" Type="http://schemas.openxmlformats.org/officeDocument/2006/relationships/hyperlink" Target="http://www.butte.edu/~wmwu/iLogic/2.5/iLogic_2_5.html" TargetMode="External"/><Relationship Id="rId32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://www.fecundity.com/codex/forallx.pdf" TargetMode="External"/><Relationship Id="rId23" Type="http://schemas.openxmlformats.org/officeDocument/2006/relationships/hyperlink" Target="https://itunes.apple.com/itunes-u/critical-reasoning-for-beginners/id387875757?mt=10" TargetMode="External"/><Relationship Id="rId28" Type="http://schemas.openxmlformats.org/officeDocument/2006/relationships/hyperlink" Target="http://lawreview.law.pitt.edu/ojs/index.php/lawreview/article/view/117" TargetMode="External"/><Relationship Id="rId10" Type="http://schemas.openxmlformats.org/officeDocument/2006/relationships/hyperlink" Target="http://philosophy.hku.hk/think/arg/" TargetMode="External"/><Relationship Id="rId19" Type="http://schemas.openxmlformats.org/officeDocument/2006/relationships/hyperlink" Target="http://www.butte.edu/~wmwu/iLogic/3.2/iLogic_3_2.html" TargetMode="External"/><Relationship Id="rId31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fecundity.com/codex/forallx.pdf" TargetMode="External"/><Relationship Id="rId14" Type="http://schemas.openxmlformats.org/officeDocument/2006/relationships/hyperlink" Target="http://www.fallacies.ca/download/fallacies.doc" TargetMode="External"/><Relationship Id="rId22" Type="http://schemas.openxmlformats.org/officeDocument/2006/relationships/hyperlink" Target="http://philosophy.hku.hk/think/meaning/nsc.php" TargetMode="External"/><Relationship Id="rId27" Type="http://schemas.openxmlformats.org/officeDocument/2006/relationships/hyperlink" Target="http://www.parlorpress.com/pdf/jones--finding-the-good-argument.pdf" TargetMode="External"/><Relationship Id="rId30" Type="http://schemas.openxmlformats.org/officeDocument/2006/relationships/hyperlink" Target="http://www.paralegalalliance.com/writing-to-persuad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681C90-C834-4279-9EA2-1F608AAD49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957</Words>
  <Characters>5457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UWG</Company>
  <LinksUpToDate>false</LinksUpToDate>
  <CharactersWithSpaces>6402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Local Administrator</dc:creator>
  <cp:lastModifiedBy>chjames</cp:lastModifiedBy>
  <cp:revision>3</cp:revision>
  <cp:lastPrinted>2014-10-22T17:36:00Z</cp:lastPrinted>
  <dcterms:created xsi:type="dcterms:W3CDTF">2014-12-03T04:49:00Z</dcterms:created>
  <dcterms:modified xsi:type="dcterms:W3CDTF">2014-12-03T04:57:00Z</dcterms:modified>
</cp:coreProperties>
</file>